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pPr>
      <w:r/>
      <w:r/>
    </w:p>
    <w:p>
      <w:pPr>
        <w:pStyle w:val="714"/>
      </w:pPr>
      <w:r/>
      <w:r/>
    </w:p>
    <w:p>
      <w:pPr>
        <w:pStyle w:val="714"/>
      </w:pPr>
      <w:r/>
      <w:r/>
    </w:p>
    <w:p>
      <w:pPr>
        <w:pStyle w:val="714"/>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2249"/>
        <w:jc w:val="left"/>
        <w:spacing w:line="480" w:lineRule="auto"/>
        <w:rPr>
          <w:rFonts w:ascii="Arial" w:hAnsi="Arial" w:eastAsia="宋体"/>
          <w:b/>
          <w:bCs/>
          <w:color w:val="000000"/>
          <w:sz w:val="32"/>
          <w:szCs w:val="24"/>
        </w:rPr>
      </w:pPr>
      <w:r>
        <w:rPr>
          <w:rFonts w:ascii="Arial" w:hAnsi="Arial" w:eastAsia="宋体"/>
          <w:b/>
          <w:bCs/>
          <w:color w:val="000000"/>
          <w:sz w:val="32"/>
          <w:szCs w:val="24"/>
        </w:rPr>
      </w:r>
      <w:r/>
    </w:p>
    <w:p>
      <w:pPr>
        <w:pStyle w:val="714"/>
        <w:ind w:firstLine="964"/>
        <w:spacing w:line="480" w:lineRule="auto"/>
        <w:rPr>
          <w:rFonts w:hint="eastAsia" w:ascii="Segoe UI" w:hAnsi="Segoe UI" w:eastAsia="宋体" w:cs="Segoe UI"/>
          <w:sz w:val="18"/>
          <w:szCs w:val="18"/>
          <w:shd w:val="clear" w:color="auto" w:fill="ffffff"/>
          <w:lang w:eastAsia="zh-CN"/>
        </w:rPr>
      </w:pPr>
      <w:r>
        <w:rPr>
          <w:rFonts w:hint="eastAsia" w:ascii="Arial" w:hAnsi="Arial" w:eastAsia="宋体"/>
          <w:b/>
          <w:bCs/>
          <w:color w:val="000000"/>
          <w:sz w:val="32"/>
          <w:szCs w:val="24"/>
        </w:rPr>
        <w:t xml:space="preserve">项目名称：</w:t>
      </w:r>
      <w:r>
        <w:rPr>
          <w:rFonts w:ascii="Segoe UI" w:hAnsi="Segoe UI" w:cs="Segoe UI"/>
          <w:sz w:val="18"/>
          <w:szCs w:val="18"/>
          <w:shd w:val="clear" w:color="auto" w:fill="ffffff"/>
        </w:rPr>
        <w:t xml:space="preserve">连云港市赣榆区机关事务服务中心物业管理服务</w:t>
      </w:r>
      <w:r>
        <w:rPr>
          <w:rFonts w:hint="eastAsia" w:ascii="Segoe UI" w:hAnsi="Segoe UI" w:eastAsia="宋体" w:cs="Segoe UI"/>
          <w:sz w:val="18"/>
          <w:szCs w:val="18"/>
          <w:shd w:val="clear" w:color="auto" w:fill="ffffff"/>
          <w:lang w:eastAsia="zh-CN"/>
        </w:rPr>
        <w:t xml:space="preserve">（专门面向中小企业）</w:t>
      </w:r>
      <w:r>
        <w:rPr>
          <w:rFonts w:hint="eastAsia" w:ascii="Segoe UI" w:hAnsi="Segoe UI" w:eastAsia="宋体" w:cs="Segoe UI"/>
          <w:sz w:val="18"/>
          <w:szCs w:val="18"/>
          <w:shd w:val="clear" w:color="auto" w:fill="ffffff"/>
          <w:lang w:eastAsia="zh-CN"/>
        </w:rPr>
      </w:r>
      <w:r/>
    </w:p>
    <w:p>
      <w:pPr>
        <w:pStyle w:val="714"/>
        <w:ind w:firstLine="964"/>
        <w:spacing w:line="480" w:lineRule="auto"/>
        <w:rPr>
          <w:rFonts w:ascii="黑体" w:hAnsi="Arial" w:eastAsia="黑体"/>
          <w:b/>
          <w:color w:val="000000"/>
          <w:sz w:val="44"/>
          <w:szCs w:val="21"/>
        </w:rPr>
      </w:pPr>
      <w:r>
        <w:rPr>
          <w:rFonts w:hint="eastAsia" w:ascii="Arial" w:hAnsi="Arial" w:eastAsia="宋体"/>
          <w:b/>
          <w:bCs/>
          <w:sz w:val="32"/>
          <w:szCs w:val="24"/>
        </w:rPr>
        <w:t xml:space="preserve">项目编号：</w:t>
      </w:r>
      <w:r>
        <w:rPr>
          <w:rFonts w:ascii="Segoe UI" w:hAnsi="Segoe UI" w:eastAsia="Segoe UI" w:cs="Segoe UI"/>
          <w:szCs w:val="21"/>
          <w:shd w:val="clear" w:color="auto" w:fill="ffffff"/>
        </w:rPr>
        <w:t xml:space="preserve">JSZC-320707-JZCG-C2026-0001</w:t>
      </w:r>
      <w:r>
        <w:rPr>
          <w:rFonts w:ascii="黑体" w:hAnsi="Arial" w:eastAsia="黑体"/>
          <w:b/>
          <w:color w:val="000000"/>
          <w:sz w:val="44"/>
          <w:szCs w:val="21"/>
        </w:rPr>
      </w:r>
      <w:r/>
    </w:p>
    <w:p>
      <w:pPr>
        <w:pStyle w:val="71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43"/>
        <w:rPr>
          <w:rFonts w:ascii="黑体" w:hAnsi="Arial" w:eastAsia="黑体"/>
          <w:b/>
          <w:color w:val="000000"/>
          <w:sz w:val="44"/>
          <w:szCs w:val="21"/>
        </w:rPr>
      </w:pPr>
      <w:r>
        <w:rPr>
          <w:rFonts w:ascii="黑体" w:hAnsi="Arial" w:eastAsia="黑体"/>
          <w:b/>
          <w:color w:val="000000"/>
          <w:sz w:val="44"/>
          <w:szCs w:val="21"/>
        </w:rPr>
      </w:r>
      <w:r/>
    </w:p>
    <w:p>
      <w:pPr>
        <w:pStyle w:val="71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4"/>
        <w:jc w:val="center"/>
        <w:spacing w:before="120" w:after="120" w:line="360" w:lineRule="auto"/>
        <w:rPr>
          <w:rFonts w:ascii="Arial" w:hAnsi="Arial" w:eastAsia="宋体"/>
          <w:b/>
          <w:bCs/>
          <w:color w:val="000000"/>
          <w:sz w:val="32"/>
          <w:szCs w:val="24"/>
        </w:rPr>
      </w:pPr>
      <w:r>
        <w:rPr>
          <w:rFonts w:hint="eastAsia" w:ascii="Arial" w:hAnsi="Arial" w:eastAsia="宋体"/>
          <w:b/>
          <w:bCs/>
          <w:color w:val="000000"/>
          <w:sz w:val="32"/>
          <w:szCs w:val="24"/>
        </w:rPr>
        <w:t xml:space="preserve">连云港市赣榆区公共资源交易中心</w:t>
      </w:r>
      <w:r>
        <w:rPr>
          <w:rFonts w:ascii="Arial" w:hAnsi="Arial" w:eastAsia="宋体"/>
          <w:b/>
          <w:bCs/>
          <w:color w:val="000000"/>
          <w:sz w:val="32"/>
          <w:szCs w:val="24"/>
        </w:rPr>
      </w:r>
      <w:r/>
    </w:p>
    <w:p>
      <w:pPr>
        <w:pStyle w:val="714"/>
        <w:jc w:val="center"/>
        <w:spacing w:before="120" w:after="120" w:line="360" w:lineRule="auto"/>
      </w:pPr>
      <w:r>
        <w:rPr>
          <w:rFonts w:hint="eastAsia" w:ascii="Arial" w:hAnsi="Arial" w:eastAsia="宋体"/>
          <w:b/>
          <w:bCs/>
          <w:color w:val="000000"/>
          <w:sz w:val="32"/>
          <w:szCs w:val="24"/>
        </w:rPr>
        <w:t xml:space="preserve">202</w:t>
      </w:r>
      <w:r>
        <w:rPr>
          <w:rFonts w:ascii="Arial" w:hAnsi="Arial" w:eastAsia="宋体"/>
          <w:b/>
          <w:bCs/>
          <w:color w:val="000000"/>
          <w:sz w:val="32"/>
          <w:szCs w:val="24"/>
        </w:rPr>
        <w:t xml:space="preserve">5</w:t>
      </w:r>
      <w:r>
        <w:rPr>
          <w:rFonts w:hint="eastAsia" w:ascii="Arial" w:hAnsi="Arial" w:eastAsia="宋体"/>
          <w:b/>
          <w:bCs/>
          <w:color w:val="000000"/>
          <w:sz w:val="32"/>
          <w:szCs w:val="24"/>
        </w:rPr>
        <w:t xml:space="preserve">年12月</w:t>
      </w:r>
      <w:r>
        <w:br w:type="page" w:clear="all"/>
      </w:r>
      <w:r>
        <w:fldChar w:fldCharType="begin"/>
      </w:r>
      <w:r>
        <w:instrText xml:space="preserve"> TOC \o "1-1" \u </w:instrText>
      </w:r>
      <w:r>
        <w:fldChar w:fldCharType="separate"/>
      </w:r>
      <w:r/>
    </w:p>
    <w:p>
      <w:pPr>
        <w:pStyle w:val="714"/>
        <w:jc w:val="center"/>
        <w:rPr>
          <w:rFonts w:ascii="黑体" w:hAnsi="黑体" w:eastAsia="黑体"/>
          <w:sz w:val="44"/>
          <w:szCs w:val="44"/>
        </w:rPr>
      </w:pPr>
      <w:r>
        <w:rPr>
          <w:rFonts w:hint="eastAsia" w:ascii="黑体" w:hAnsi="黑体" w:eastAsia="黑体"/>
          <w:sz w:val="44"/>
          <w:szCs w:val="44"/>
        </w:rPr>
        <w:t xml:space="preserve">目  录</w:t>
      </w:r>
      <w:r>
        <w:rPr>
          <w:rFonts w:ascii="黑体" w:hAnsi="黑体" w:eastAsia="黑体"/>
          <w:sz w:val="44"/>
          <w:szCs w:val="44"/>
        </w:rPr>
      </w:r>
      <w:r/>
    </w:p>
    <w:p>
      <w:pPr>
        <w:pStyle w:val="756"/>
        <w:tabs>
          <w:tab w:val="right" w:pos="8296" w:leader="dot"/>
        </w:tabs>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1</w:t>
      </w:r>
      <w:r>
        <w:fldChar w:fldCharType="end"/>
      </w:r>
      <w:r/>
    </w:p>
    <w:p>
      <w:pPr>
        <w:pStyle w:val="756"/>
        <w:tabs>
          <w:tab w:val="right" w:pos="8296" w:leader="dot"/>
        </w:tabs>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5</w:t>
      </w:r>
      <w:r>
        <w:fldChar w:fldCharType="end"/>
      </w:r>
      <w:r/>
    </w:p>
    <w:p>
      <w:pPr>
        <w:pStyle w:val="756"/>
        <w:tabs>
          <w:tab w:val="right" w:pos="8296" w:leader="dot"/>
        </w:tabs>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23</w:t>
      </w:r>
      <w:r>
        <w:fldChar w:fldCharType="end"/>
      </w:r>
      <w:r/>
    </w:p>
    <w:p>
      <w:pPr>
        <w:pStyle w:val="756"/>
        <w:tabs>
          <w:tab w:val="right" w:pos="8296" w:leader="dot"/>
        </w:tabs>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29</w:t>
      </w:r>
      <w:r>
        <w:fldChar w:fldCharType="end"/>
      </w:r>
      <w:r/>
    </w:p>
    <w:p>
      <w:pPr>
        <w:pStyle w:val="756"/>
        <w:tabs>
          <w:tab w:val="right" w:pos="8296" w:leader="dot"/>
        </w:tabs>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34</w:t>
      </w:r>
      <w:r>
        <w:fldChar w:fldCharType="end"/>
      </w:r>
      <w:r/>
    </w:p>
    <w:p>
      <w:pPr>
        <w:pStyle w:val="756"/>
        <w:tabs>
          <w:tab w:val="right" w:pos="8296" w:leader="dot"/>
        </w:tabs>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36</w:t>
      </w:r>
      <w:r>
        <w:fldChar w:fldCharType="end"/>
      </w:r>
      <w:r/>
    </w:p>
    <w:p>
      <w:pPr>
        <w:pStyle w:val="714"/>
        <w:jc w:val="left"/>
        <w:widowControl/>
      </w:pPr>
      <w:r>
        <w:fldChar w:fldCharType="end"/>
      </w:r>
      <w:r>
        <w:br w:type="page" w:clear="all"/>
      </w:r>
      <w:r/>
    </w:p>
    <w:p>
      <w:pPr>
        <w:pStyle w:val="71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715"/>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受</w:t>
      </w:r>
      <w:r>
        <w:rPr>
          <w:rFonts w:hint="eastAsia" w:eastAsia="宋体"/>
          <w:sz w:val="24"/>
          <w:szCs w:val="24"/>
        </w:rPr>
        <w:t xml:space="preserve">连云港市</w:t>
      </w:r>
      <w:r>
        <w:rPr>
          <w:rFonts w:hint="eastAsia" w:ascii="宋体" w:hAnsi="宋体" w:cs="宋体"/>
          <w:color w:val="000000"/>
          <w:sz w:val="24"/>
          <w:szCs w:val="24"/>
        </w:rPr>
        <w:t xml:space="preserve">赣榆区机关事务服务中心</w:t>
      </w:r>
      <w:r>
        <w:rPr>
          <w:rFonts w:hint="eastAsia"/>
          <w:sz w:val="24"/>
          <w:szCs w:val="24"/>
        </w:rPr>
        <w:t xml:space="preserve">的委托，连云港市</w:t>
      </w:r>
      <w:r>
        <w:rPr>
          <w:rFonts w:hint="eastAsia" w:eastAsia="宋体"/>
          <w:sz w:val="24"/>
          <w:szCs w:val="24"/>
        </w:rPr>
        <w:t xml:space="preserve">赣榆区</w:t>
      </w:r>
      <w:r>
        <w:rPr>
          <w:rFonts w:hint="eastAsia"/>
          <w:sz w:val="24"/>
          <w:szCs w:val="24"/>
        </w:rPr>
        <w:t xml:space="preserve">公共资源交易中心就</w:t>
      </w:r>
      <w:r>
        <w:rPr>
          <w:rFonts w:ascii="Segoe UI" w:hAnsi="Segoe UI" w:cs="Segoe UI"/>
          <w:szCs w:val="21"/>
          <w:shd w:val="clear" w:color="auto" w:fill="ffffff"/>
        </w:rPr>
        <w:t xml:space="preserve">连云港市赣榆区机关事务服务中心物业管理服务</w:t>
      </w:r>
      <w:r>
        <w:rPr>
          <w:rFonts w:hint="eastAsia" w:ascii="Segoe UI" w:hAnsi="Segoe UI" w:eastAsia="Arial" w:cs="Segoe UI"/>
          <w:szCs w:val="21"/>
          <w:shd w:val="clear" w:color="auto" w:fill="ffffff"/>
          <w:lang w:eastAsia="zh-CN"/>
        </w:rPr>
        <w:t xml:space="preserve">（专门面向中小企业）</w:t>
      </w:r>
      <w:r>
        <w:rPr>
          <w:rFonts w:hint="eastAsia"/>
          <w:sz w:val="24"/>
          <w:szCs w:val="24"/>
        </w:rPr>
        <w:t xml:space="preserve">项目（</w:t>
      </w:r>
      <w:r>
        <w:rPr>
          <w:rFonts w:ascii="Segoe UI" w:hAnsi="Segoe UI" w:eastAsia="Segoe UI" w:cs="Segoe UI"/>
          <w:szCs w:val="21"/>
          <w:shd w:val="clear" w:color="auto" w:fill="ffffff"/>
        </w:rPr>
        <w:t xml:space="preserve">JSZC-320707-JZCG-C2026-0001</w:t>
      </w:r>
      <w:r>
        <w:rPr>
          <w:rFonts w:hint="eastAsia"/>
          <w:sz w:val="24"/>
          <w:szCs w:val="24"/>
        </w:rPr>
        <w:t xml:space="preserve">）进行竞争性磋商采购，欢迎符合条件的供应商参加磋商。</w:t>
      </w:r>
      <w:r>
        <w:rPr>
          <w:sz w:val="24"/>
          <w:szCs w:val="24"/>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4"/>
              <w:jc w:val="left"/>
              <w:spacing w:line="500" w:lineRule="exact"/>
              <w:rPr>
                <w:sz w:val="24"/>
                <w:szCs w:val="24"/>
              </w:rPr>
            </w:pPr>
            <w:r>
              <w:rPr>
                <w:rFonts w:hint="eastAsia"/>
                <w:sz w:val="24"/>
                <w:szCs w:val="24"/>
              </w:rPr>
              <w:t xml:space="preserve">项目概况</w:t>
            </w:r>
            <w:r>
              <w:rPr>
                <w:sz w:val="24"/>
                <w:szCs w:val="24"/>
              </w:rPr>
            </w:r>
            <w:r/>
          </w:p>
          <w:p>
            <w:pPr>
              <w:pStyle w:val="714"/>
              <w:jc w:val="left"/>
              <w:spacing w:line="500" w:lineRule="exact"/>
              <w:rPr>
                <w:sz w:val="24"/>
                <w:szCs w:val="24"/>
              </w:rPr>
            </w:pPr>
            <w:r>
              <w:rPr>
                <w:rFonts w:ascii="Segoe UI" w:hAnsi="Segoe UI" w:cs="Segoe UI"/>
                <w:szCs w:val="21"/>
                <w:shd w:val="clear" w:color="auto" w:fill="ffffff"/>
              </w:rPr>
              <w:t xml:space="preserve">连云港市赣榆区机关事务服务中心物业管理服</w:t>
            </w:r>
            <w:r>
              <w:rPr>
                <w:rFonts w:hint="eastAsia" w:ascii="Segoe UI" w:hAnsi="Segoe UI" w:eastAsia="Arial" w:cs="Segoe UI"/>
                <w:szCs w:val="21"/>
                <w:shd w:val="clear" w:color="auto" w:fill="ffffff"/>
                <w:lang w:eastAsia="zh-CN"/>
              </w:rPr>
              <w:t xml:space="preserve">务（专门面向中小企业）</w:t>
            </w:r>
            <w:r>
              <w:rPr>
                <w:rFonts w:hint="eastAsia"/>
                <w:sz w:val="24"/>
                <w:szCs w:val="24"/>
              </w:rPr>
              <w:t xml:space="preserve">采购项目的潜在供应商应在江苏政府采购网自行免费下载采购文件，并于</w:t>
            </w:r>
            <w:r>
              <w:rPr>
                <w:rFonts w:hint="eastAsia"/>
                <w:sz w:val="24"/>
                <w:szCs w:val="24"/>
                <w:highlight w:val="yellow"/>
              </w:rPr>
              <w:t xml:space="preserve">202</w:t>
            </w:r>
            <w:r>
              <w:rPr>
                <w:sz w:val="24"/>
                <w:szCs w:val="24"/>
                <w:highlight w:val="yellow"/>
              </w:rPr>
              <w:t xml:space="preserve">6</w:t>
            </w:r>
            <w:r>
              <w:rPr>
                <w:rFonts w:hint="eastAsia"/>
                <w:sz w:val="24"/>
                <w:szCs w:val="24"/>
                <w:highlight w:val="yellow"/>
              </w:rPr>
              <w:t xml:space="preserve">年</w:t>
            </w:r>
            <w:r>
              <w:rPr>
                <w:rFonts w:hint="eastAsia" w:eastAsia="宋体"/>
                <w:sz w:val="24"/>
                <w:szCs w:val="24"/>
                <w:highlight w:val="yellow"/>
              </w:rPr>
              <w:t xml:space="preserve"> 1</w:t>
            </w:r>
            <w:r>
              <w:rPr>
                <w:rFonts w:hint="eastAsia"/>
                <w:sz w:val="24"/>
                <w:szCs w:val="24"/>
                <w:highlight w:val="yellow"/>
              </w:rPr>
              <w:t xml:space="preserve">月</w:t>
            </w:r>
            <w:r>
              <w:rPr>
                <w:rFonts w:hint="eastAsia" w:eastAsia="宋体"/>
                <w:sz w:val="24"/>
                <w:szCs w:val="24"/>
                <w:highlight w:val="yellow"/>
              </w:rPr>
              <w:t xml:space="preserve">1</w:t>
            </w:r>
            <w:r>
              <w:rPr>
                <w:rFonts w:hint="eastAsia" w:eastAsia="宋体"/>
                <w:sz w:val="24"/>
                <w:szCs w:val="24"/>
                <w:highlight w:val="yellow"/>
                <w:lang w:val="en-US" w:eastAsia="zh-CN"/>
              </w:rPr>
              <w:t xml:space="preserve">6</w:t>
            </w:r>
            <w:r>
              <w:rPr>
                <w:rFonts w:hint="eastAsia"/>
                <w:sz w:val="24"/>
                <w:szCs w:val="24"/>
                <w:highlight w:val="yellow"/>
              </w:rPr>
              <w:t xml:space="preserve">日</w:t>
            </w:r>
            <w:r>
              <w:rPr>
                <w:sz w:val="24"/>
                <w:szCs w:val="24"/>
                <w:highlight w:val="yellow"/>
              </w:rPr>
              <w:t xml:space="preserve">9</w:t>
            </w:r>
            <w:r>
              <w:rPr>
                <w:rFonts w:hint="eastAsia"/>
                <w:sz w:val="24"/>
                <w:szCs w:val="24"/>
                <w:highlight w:val="yellow"/>
              </w:rPr>
              <w:t xml:space="preserve">:00:00</w:t>
            </w:r>
            <w:r>
              <w:rPr>
                <w:rFonts w:hint="eastAsia"/>
                <w:sz w:val="24"/>
                <w:szCs w:val="24"/>
              </w:rPr>
              <w:t xml:space="preserve">（北京时间）前提交（上传）响应文件。</w:t>
            </w:r>
            <w:r>
              <w:rPr>
                <w:sz w:val="24"/>
                <w:szCs w:val="24"/>
              </w:rPr>
            </w:r>
            <w:r/>
          </w:p>
        </w:tc>
      </w:tr>
    </w:tbl>
    <w:p>
      <w:pPr>
        <w:pStyle w:val="716"/>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项目编号：</w:t>
      </w:r>
      <w:r>
        <w:rPr>
          <w:rFonts w:ascii="Segoe UI" w:hAnsi="Segoe UI" w:eastAsia="Segoe UI" w:cs="Segoe UI"/>
          <w:szCs w:val="21"/>
          <w:shd w:val="clear" w:color="auto" w:fill="ffffff"/>
        </w:rPr>
        <w:t xml:space="preserve">JSZC-320707-JZCG-C2026-0001</w:t>
      </w:r>
      <w:r>
        <w:rPr>
          <w:sz w:val="24"/>
          <w:szCs w:val="24"/>
        </w:rPr>
      </w:r>
      <w:r/>
    </w:p>
    <w:p>
      <w:pPr>
        <w:pStyle w:val="714"/>
        <w:ind w:firstLine="480"/>
        <w:jc w:val="left"/>
        <w:spacing w:line="500" w:lineRule="exact"/>
        <w:rPr>
          <w:rFonts w:ascii="Segoe UI" w:hAnsi="Segoe UI" w:eastAsia="Arial" w:cs="Segoe UI"/>
          <w:szCs w:val="21"/>
          <w:shd w:val="clear" w:color="auto" w:fill="ffffff"/>
        </w:rPr>
      </w:pPr>
      <w:r>
        <w:rPr>
          <w:rFonts w:hint="eastAsia"/>
          <w:sz w:val="24"/>
          <w:szCs w:val="24"/>
        </w:rPr>
        <w:t xml:space="preserve">项目名称：</w:t>
      </w:r>
      <w:r>
        <w:rPr>
          <w:rFonts w:ascii="Segoe UI" w:hAnsi="Segoe UI" w:cs="Segoe UI"/>
          <w:szCs w:val="21"/>
          <w:shd w:val="clear" w:color="auto" w:fill="ffffff"/>
        </w:rPr>
        <w:t xml:space="preserve">连云港市赣榆区机关事务服务中心物业管理服务</w:t>
      </w:r>
      <w:r>
        <w:rPr>
          <w:rFonts w:hint="eastAsia" w:ascii="Segoe UI" w:hAnsi="Segoe UI" w:eastAsia="Arial" w:cs="Segoe UI"/>
          <w:szCs w:val="21"/>
          <w:shd w:val="clear" w:color="auto" w:fill="ffffff"/>
          <w:lang w:eastAsia="zh-CN"/>
        </w:rPr>
        <w:t xml:space="preserve">（专门面向中小企业）</w:t>
      </w:r>
      <w:r>
        <w:rPr>
          <w:rFonts w:ascii="Segoe UI" w:hAnsi="Segoe UI" w:eastAsia="Arial" w:cs="Segoe UI"/>
          <w:szCs w:val="21"/>
          <w:shd w:val="clear" w:color="auto" w:fill="ffffff"/>
        </w:rPr>
      </w:r>
      <w:r/>
    </w:p>
    <w:p>
      <w:pPr>
        <w:pStyle w:val="714"/>
        <w:ind w:left="239" w:firstLine="307"/>
        <w:jc w:val="left"/>
        <w:spacing w:line="500" w:lineRule="exact"/>
        <w:rPr>
          <w:rFonts w:eastAsia="宋体"/>
          <w:sz w:val="24"/>
          <w:szCs w:val="24"/>
          <w:highlight w:val="yellow"/>
        </w:rPr>
      </w:pPr>
      <w:r>
        <w:rPr>
          <w:rFonts w:hint="eastAsia"/>
          <w:sz w:val="24"/>
          <w:szCs w:val="24"/>
          <w:highlight w:val="yellow"/>
        </w:rPr>
        <w:t xml:space="preserve">预算金额：</w:t>
      </w:r>
      <w:r>
        <w:rPr>
          <w:rFonts w:hint="eastAsia" w:ascii="Segoe UI" w:hAnsi="Segoe UI" w:eastAsia="宋体" w:cs="Segoe UI"/>
          <w:color w:val="fa8c16"/>
          <w:szCs w:val="21"/>
          <w:highlight w:val="yellow"/>
          <w:shd w:val="clear" w:color="auto" w:fill="ffffff"/>
        </w:rPr>
        <w:t xml:space="preserve">238</w:t>
      </w:r>
      <w:r>
        <w:rPr>
          <w:rFonts w:ascii="Segoe UI" w:hAnsi="Segoe UI" w:cs="Segoe UI"/>
          <w:color w:val="fa8c16"/>
          <w:szCs w:val="21"/>
          <w:highlight w:val="yellow"/>
          <w:shd w:val="clear" w:color="auto" w:fill="ffffff"/>
        </w:rPr>
        <w:t xml:space="preserve"> 万元</w:t>
      </w:r>
      <w:r>
        <w:rPr>
          <w:rFonts w:eastAsia="宋体"/>
          <w:sz w:val="24"/>
          <w:szCs w:val="24"/>
          <w:highlight w:val="yellow"/>
        </w:rPr>
      </w:r>
      <w:r/>
    </w:p>
    <w:p>
      <w:pPr>
        <w:pStyle w:val="714"/>
        <w:ind w:firstLine="480"/>
        <w:jc w:val="left"/>
        <w:spacing w:line="500" w:lineRule="exact"/>
        <w:rPr>
          <w:sz w:val="24"/>
          <w:szCs w:val="24"/>
        </w:rPr>
      </w:pPr>
      <w:r>
        <w:rPr>
          <w:rFonts w:hint="eastAsia"/>
          <w:sz w:val="24"/>
          <w:szCs w:val="24"/>
        </w:rPr>
        <w:t xml:space="preserve">采购方式：竞争性磋商</w:t>
      </w:r>
      <w:r>
        <w:rPr>
          <w:sz w:val="24"/>
          <w:szCs w:val="24"/>
        </w:rPr>
      </w:r>
      <w:r/>
    </w:p>
    <w:p>
      <w:pPr>
        <w:pStyle w:val="714"/>
        <w:ind w:firstLine="480"/>
        <w:jc w:val="left"/>
        <w:spacing w:line="500" w:lineRule="exact"/>
        <w:rPr>
          <w:sz w:val="24"/>
          <w:szCs w:val="24"/>
        </w:rPr>
      </w:pPr>
      <w:r>
        <w:rPr>
          <w:rFonts w:hint="eastAsia"/>
          <w:sz w:val="24"/>
          <w:szCs w:val="24"/>
        </w:rPr>
        <w:t xml:space="preserve">采购需求：</w:t>
      </w:r>
      <w:r>
        <w:rPr>
          <w:rFonts w:hint="eastAsia" w:ascii="宋体" w:hAnsi="宋体" w:cs="宋体"/>
          <w:sz w:val="24"/>
          <w:szCs w:val="24"/>
        </w:rPr>
        <w:t xml:space="preserve">赣榆区行政中心、赣榆区政务服务中心、</w:t>
      </w:r>
      <w:r>
        <w:rPr>
          <w:rFonts w:ascii="宋体" w:hAnsi="宋体" w:cs="宋体"/>
          <w:sz w:val="24"/>
          <w:szCs w:val="24"/>
        </w:rPr>
        <w:t xml:space="preserve">连云港海关驻赣榆办事处</w:t>
      </w:r>
      <w:r>
        <w:rPr>
          <w:rFonts w:hint="eastAsia" w:ascii="宋体" w:hAnsi="宋体" w:cs="宋体"/>
          <w:sz w:val="24"/>
          <w:szCs w:val="24"/>
        </w:rPr>
        <w:t xml:space="preserve">(原海洋大厦部分楼层)、赣榆区政法综治中心物业管理服务</w:t>
      </w:r>
      <w:r>
        <w:rPr>
          <w:rFonts w:hint="eastAsia" w:ascii="宋体" w:hAnsi="宋体" w:eastAsia="宋体" w:cs="宋体"/>
          <w:sz w:val="24"/>
          <w:szCs w:val="24"/>
        </w:rPr>
        <w:t xml:space="preserve">、庭院绿化养护及部分室内花卉租摆养护</w:t>
      </w:r>
      <w:r>
        <w:rPr>
          <w:rFonts w:hint="eastAsia" w:ascii="宋体" w:hAnsi="宋体" w:cs="宋体"/>
          <w:b/>
          <w:sz w:val="24"/>
          <w:szCs w:val="24"/>
        </w:rPr>
        <w:t xml:space="preserve">，</w:t>
      </w:r>
      <w:r>
        <w:rPr>
          <w:rFonts w:hint="eastAsia" w:ascii="宋体" w:hAnsi="宋体" w:cs="宋体"/>
          <w:sz w:val="24"/>
          <w:szCs w:val="24"/>
        </w:rPr>
        <w:t xml:space="preserve">具体内容详见第四章项目需求。</w:t>
      </w:r>
      <w:r>
        <w:rPr>
          <w:sz w:val="24"/>
          <w:szCs w:val="24"/>
        </w:rPr>
      </w:r>
      <w:r/>
    </w:p>
    <w:p>
      <w:pPr>
        <w:pStyle w:val="714"/>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rPr>
          <w:b/>
          <w:sz w:val="24"/>
          <w:szCs w:val="24"/>
        </w:rPr>
      </w:r>
      <w:r/>
    </w:p>
    <w:p>
      <w:pPr>
        <w:pStyle w:val="714"/>
        <w:ind w:firstLine="480"/>
        <w:jc w:val="left"/>
        <w:spacing w:line="500" w:lineRule="exact"/>
        <w:rPr>
          <w:rFonts w:hint="eastAsia" w:eastAsia="宋体"/>
          <w:sz w:val="24"/>
          <w:szCs w:val="24"/>
        </w:rPr>
      </w:pPr>
      <w:r>
        <w:rPr>
          <w:rFonts w:hint="eastAsia" w:eastAsia="宋体"/>
          <w:sz w:val="24"/>
          <w:szCs w:val="24"/>
        </w:rPr>
        <w:t xml:space="preserve">物业管理服务</w:t>
      </w:r>
      <w:r>
        <w:rPr>
          <w:rFonts w:hint="eastAsia"/>
          <w:sz w:val="24"/>
          <w:szCs w:val="24"/>
        </w:rPr>
        <w:t xml:space="preserve">期限：</w:t>
      </w:r>
      <w:r>
        <w:rPr>
          <w:rFonts w:hint="eastAsia" w:eastAsia="宋体"/>
          <w:sz w:val="24"/>
          <w:szCs w:val="24"/>
        </w:rPr>
        <w:t xml:space="preserve">保洁、绿化养护、会务、维修、监控服务期限：</w:t>
      </w:r>
      <w:r>
        <w:rPr>
          <w:rFonts w:hint="eastAsia" w:eastAsia="宋体"/>
          <w:sz w:val="24"/>
          <w:szCs w:val="24"/>
          <w:highlight w:val="yellow"/>
        </w:rPr>
        <w:t xml:space="preserve">2026.1.20-2027.1.19</w:t>
      </w:r>
      <w:r>
        <w:rPr>
          <w:rFonts w:hint="eastAsia" w:eastAsia="宋体"/>
          <w:sz w:val="24"/>
          <w:szCs w:val="24"/>
        </w:rPr>
        <w:t xml:space="preserve">；</w:t>
      </w:r>
      <w:r>
        <w:rPr>
          <w:rFonts w:hint="eastAsia" w:eastAsia="宋体"/>
          <w:sz w:val="24"/>
          <w:szCs w:val="24"/>
        </w:rPr>
      </w:r>
      <w:r/>
    </w:p>
    <w:p>
      <w:pPr>
        <w:pStyle w:val="714"/>
        <w:ind w:firstLine="480"/>
        <w:jc w:val="left"/>
        <w:spacing w:line="500" w:lineRule="exact"/>
        <w:rPr>
          <w:rFonts w:hint="eastAsia" w:ascii="宋体" w:hAnsi="宋体" w:eastAsia="宋体" w:cs="宋体"/>
          <w:bCs/>
          <w:color w:val="ff0000"/>
          <w:sz w:val="24"/>
          <w:szCs w:val="24"/>
          <w:highlight w:val="yellow"/>
        </w:rPr>
      </w:pPr>
      <w:r>
        <w:rPr>
          <w:rFonts w:hint="eastAsia" w:ascii="宋体" w:hAnsi="宋体" w:cs="宋体"/>
          <w:bCs/>
          <w:color w:val="ff0000"/>
          <w:sz w:val="24"/>
          <w:szCs w:val="24"/>
        </w:rPr>
        <w:t xml:space="preserve">（合同</w:t>
      </w:r>
      <w:r>
        <w:rPr>
          <w:rFonts w:ascii="宋体" w:hAnsi="宋体" w:cs="宋体"/>
          <w:bCs/>
          <w:color w:val="ff0000"/>
          <w:sz w:val="24"/>
          <w:szCs w:val="24"/>
        </w:rPr>
        <w:t xml:space="preserve">签订后于两个工作日内上传至苏采云平台）</w:t>
      </w:r>
      <w:r>
        <w:rPr>
          <w:rFonts w:hint="eastAsia" w:ascii="宋体" w:hAnsi="宋体" w:eastAsia="宋体" w:cs="宋体"/>
          <w:bCs/>
          <w:color w:val="ff0000"/>
          <w:sz w:val="24"/>
          <w:szCs w:val="24"/>
        </w:rPr>
        <w:t xml:space="preserve"> </w:t>
      </w:r>
      <w:r>
        <w:rPr>
          <w:rFonts w:hint="eastAsia" w:ascii="宋体" w:hAnsi="宋体" w:eastAsia="宋体" w:cs="宋体"/>
          <w:bCs/>
          <w:color w:val="ff0000"/>
          <w:sz w:val="24"/>
          <w:szCs w:val="24"/>
          <w:highlight w:val="yellow"/>
        </w:rPr>
      </w:r>
      <w:r/>
    </w:p>
    <w:p>
      <w:pPr>
        <w:pStyle w:val="714"/>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71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71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714"/>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szCs w:val="24"/>
        </w:rPr>
      </w:r>
      <w:r/>
    </w:p>
    <w:p>
      <w:pPr>
        <w:pStyle w:val="71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rPr>
          <w:sz w:val="24"/>
          <w:szCs w:val="24"/>
        </w:rPr>
      </w:r>
      <w:r/>
    </w:p>
    <w:p>
      <w:pPr>
        <w:pStyle w:val="71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71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714"/>
        <w:ind w:firstLine="480"/>
        <w:jc w:val="left"/>
        <w:spacing w:line="500" w:lineRule="exact"/>
        <w:rPr>
          <w:rFonts w:hint="eastAsia" w:ascii="宋体" w:hAnsi="宋体" w:eastAsia="宋体" w:cs="宋体"/>
          <w:szCs w:val="21"/>
          <w:highlight w:val="yellow"/>
        </w:rPr>
      </w:pPr>
      <w:r>
        <w:rPr>
          <w:rFonts w:hint="eastAsia"/>
          <w:sz w:val="24"/>
          <w:szCs w:val="24"/>
        </w:rPr>
        <w:t xml:space="preserve">6.法律、行政法规规定的其他条件；</w:t>
      </w:r>
      <w:r>
        <w:rPr>
          <w:rFonts w:hint="eastAsia" w:ascii="宋体" w:hAnsi="宋体" w:eastAsia="宋体" w:cs="宋体"/>
          <w:szCs w:val="21"/>
          <w:highlight w:val="yellow"/>
        </w:rPr>
        <w:t xml:space="preserve">（提供承诺，格式自拟）</w:t>
      </w:r>
      <w:r>
        <w:rPr>
          <w:rFonts w:hint="eastAsia" w:ascii="宋体" w:hAnsi="宋体" w:eastAsia="宋体" w:cs="宋体"/>
          <w:szCs w:val="21"/>
          <w:highlight w:val="yellow"/>
        </w:rPr>
      </w:r>
      <w:r/>
    </w:p>
    <w:p>
      <w:pPr>
        <w:pStyle w:val="714"/>
        <w:ind w:firstLine="480"/>
        <w:jc w:val="left"/>
        <w:spacing w:line="500" w:lineRule="exact"/>
        <w:rPr>
          <w:rFonts w:hint="eastAsia"/>
          <w:sz w:val="24"/>
          <w:szCs w:val="24"/>
        </w:rPr>
      </w:pPr>
      <w:r>
        <w:rPr>
          <w:rFonts w:hint="eastAsia"/>
          <w:sz w:val="24"/>
          <w:szCs w:val="24"/>
        </w:rPr>
        <w:t xml:space="preserve">7.</w:t>
      </w:r>
      <w:r>
        <w:rPr>
          <w:rFonts w:hint="eastAsia" w:eastAsia="宋体"/>
          <w:sz w:val="24"/>
          <w:szCs w:val="24"/>
        </w:rPr>
        <w:t xml:space="preserve">资格审查现场查询信用中国、中国政府采购网</w:t>
      </w:r>
      <w:r>
        <w:rPr>
          <w:rFonts w:hint="eastAsia"/>
          <w:sz w:val="24"/>
          <w:szCs w:val="24"/>
        </w:rPr>
        <w:t xml:space="preserve">，供应商被</w:t>
      </w:r>
      <w:r>
        <w:rPr>
          <w:rFonts w:hint="eastAsia" w:eastAsia="宋体"/>
          <w:sz w:val="24"/>
          <w:szCs w:val="24"/>
        </w:rPr>
        <w:t xml:space="preserve">列入失信被执行人、</w:t>
      </w:r>
      <w:r>
        <w:rPr>
          <w:rFonts w:eastAsia="宋体"/>
          <w:sz w:val="24"/>
          <w:szCs w:val="24"/>
        </w:rPr>
        <w:t xml:space="preserve">税收违法黑名单</w:t>
      </w:r>
      <w:r>
        <w:rPr>
          <w:rFonts w:hint="eastAsia" w:eastAsia="宋体"/>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eastAsia="宋体"/>
          <w:sz w:val="24"/>
          <w:szCs w:val="24"/>
        </w:rPr>
        <w:t xml:space="preserve">的，拒绝其参与政府采购活动。</w:t>
      </w:r>
      <w:r>
        <w:rPr>
          <w:rFonts w:hint="eastAsia"/>
          <w:sz w:val="24"/>
          <w:szCs w:val="24"/>
        </w:rPr>
        <w:t xml:space="preserve">（响应文件中无需提供证明材料）</w:t>
      </w:r>
      <w:r>
        <w:rPr>
          <w:rFonts w:hint="eastAsia"/>
          <w:sz w:val="24"/>
          <w:szCs w:val="24"/>
        </w:rPr>
      </w:r>
      <w:r/>
    </w:p>
    <w:p>
      <w:pPr>
        <w:pStyle w:val="714"/>
        <w:ind w:firstLine="480"/>
        <w:jc w:val="left"/>
        <w:spacing w:line="500" w:lineRule="exact"/>
        <w:rPr>
          <w:rFonts w:hint="eastAsia"/>
          <w:sz w:val="24"/>
          <w:szCs w:val="24"/>
          <w:highlight w:val="yellow"/>
        </w:rPr>
      </w:pPr>
      <w:r>
        <w:rPr>
          <w:rFonts w:hint="eastAsia" w:ascii="宋体" w:hAnsi="宋体" w:eastAsia="宋体" w:cs="宋体"/>
          <w:sz w:val="18"/>
          <w:szCs w:val="20"/>
          <w:highlight w:val="yellow"/>
        </w:rPr>
        <w:t xml:space="preserve"> </w:t>
      </w:r>
      <w:r>
        <w:rPr>
          <w:rFonts w:hint="eastAsia" w:ascii="宋体" w:hAnsi="宋体" w:eastAsia="宋体" w:cs="宋体"/>
          <w:szCs w:val="21"/>
          <w:highlight w:val="yellow"/>
        </w:rPr>
        <w:t xml:space="preserve">8. </w:t>
      </w:r>
      <w:bookmarkStart w:id="1" w:name="OLE_LINK25"/>
      <w:r/>
      <w:bookmarkStart w:id="2" w:name="OLE_LINK24"/>
      <w:r>
        <w:rPr>
          <w:rFonts w:hint="eastAsia" w:ascii="宋体" w:hAnsi="宋体" w:eastAsia="宋体" w:cs="宋体"/>
          <w:szCs w:val="21"/>
          <w:highlight w:val="yellow"/>
        </w:rPr>
        <w:t xml:space="preserve">供应商/投标主体及其法定代表人、项目负责人未被列入“连云港市赣榆区行贿人联合惩戒信息库。” </w:t>
      </w:r>
      <w:bookmarkEnd w:id="1"/>
      <w:r/>
      <w:bookmarkEnd w:id="2"/>
      <w:r>
        <w:rPr>
          <w:rFonts w:hint="eastAsia" w:ascii="宋体" w:hAnsi="宋体" w:eastAsia="宋体" w:cs="宋体"/>
          <w:szCs w:val="21"/>
          <w:highlight w:val="yellow"/>
        </w:rPr>
        <w:t xml:space="preserve">（</w:t>
      </w:r>
      <w:bookmarkStart w:id="3" w:name="OLE_LINK26"/>
      <w:r>
        <w:rPr>
          <w:rFonts w:hint="eastAsia" w:ascii="宋体" w:hAnsi="宋体" w:eastAsia="宋体" w:cs="宋体"/>
          <w:szCs w:val="21"/>
          <w:highlight w:val="yellow"/>
        </w:rPr>
        <w:t xml:space="preserve">投标时不需提供证明材料，评标时采购人/招标人和区公共资源交易中心通过赣榆区行贿人联合惩戒信息库，对供应商/投标主体情况进行内部查询，查询结果页面打印留存。</w:t>
      </w:r>
      <w:bookmarkEnd w:id="3"/>
      <w:r>
        <w:rPr>
          <w:rFonts w:hint="eastAsia" w:ascii="宋体" w:hAnsi="宋体" w:eastAsia="宋体" w:cs="宋体"/>
          <w:szCs w:val="21"/>
          <w:highlight w:val="yellow"/>
        </w:rPr>
        <w:t xml:space="preserve">)</w:t>
      </w:r>
      <w:r>
        <w:rPr>
          <w:rFonts w:hint="eastAsia"/>
          <w:sz w:val="24"/>
          <w:szCs w:val="24"/>
          <w:highlight w:val="yellow"/>
        </w:rPr>
      </w:r>
      <w:r/>
    </w:p>
    <w:p>
      <w:pPr>
        <w:pStyle w:val="714"/>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sz w:val="24"/>
          <w:szCs w:val="24"/>
        </w:rPr>
      </w:r>
      <w:r/>
    </w:p>
    <w:p>
      <w:pPr>
        <w:pStyle w:val="714"/>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三、获取采购文件</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时间：</w:t>
      </w:r>
      <w:r>
        <w:rPr>
          <w:rFonts w:hint="eastAsia" w:ascii="宋体" w:hAnsi="宋体" w:eastAsia="宋体" w:cs="宋体"/>
          <w:szCs w:val="21"/>
        </w:rPr>
        <w:t xml:space="preserve">自磋商文件公告发布之日起</w:t>
      </w:r>
      <w:r>
        <w:rPr>
          <w:rFonts w:hint="eastAsia" w:ascii="宋体" w:hAnsi="宋体"/>
          <w:b/>
          <w:sz w:val="24"/>
          <w:szCs w:val="24"/>
        </w:rPr>
        <w:t xml:space="preserve">5个工作日</w:t>
      </w:r>
      <w:r>
        <w:rPr>
          <w:rFonts w:hint="eastAsia" w:ascii="宋体" w:hAnsi="宋体"/>
          <w:sz w:val="24"/>
          <w:szCs w:val="24"/>
        </w:rPr>
        <w:t xml:space="preserve">（北京时间，法定节假日除外）</w:t>
      </w:r>
      <w:r>
        <w:rPr>
          <w:sz w:val="24"/>
          <w:szCs w:val="24"/>
        </w:rPr>
      </w:r>
      <w:r/>
    </w:p>
    <w:p>
      <w:pPr>
        <w:pStyle w:val="71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714"/>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rPr>
          <w:sz w:val="24"/>
          <w:szCs w:val="24"/>
        </w:rPr>
      </w:r>
      <w:r/>
    </w:p>
    <w:p>
      <w:pPr>
        <w:pStyle w:val="714"/>
        <w:ind w:firstLine="480"/>
        <w:jc w:val="left"/>
        <w:spacing w:line="500" w:lineRule="exact"/>
        <w:rPr>
          <w:sz w:val="24"/>
          <w:szCs w:val="24"/>
        </w:rPr>
      </w:pPr>
      <w:r>
        <w:rPr>
          <w:rFonts w:hint="eastAsia"/>
          <w:sz w:val="24"/>
          <w:szCs w:val="24"/>
        </w:rPr>
        <w:t xml:space="preserve">售价：0.00元 </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yellow"/>
        </w:rPr>
        <w:t xml:space="preserve">202</w:t>
      </w:r>
      <w:r>
        <w:rPr>
          <w:sz w:val="24"/>
          <w:szCs w:val="24"/>
          <w:highlight w:val="yellow"/>
        </w:rPr>
        <w:t xml:space="preserve">6</w:t>
      </w:r>
      <w:r>
        <w:rPr>
          <w:rFonts w:hint="eastAsia"/>
          <w:sz w:val="24"/>
          <w:szCs w:val="24"/>
          <w:highlight w:val="yellow"/>
        </w:rPr>
        <w:t xml:space="preserve">年</w:t>
      </w:r>
      <w:r>
        <w:rPr>
          <w:rFonts w:hint="eastAsia" w:eastAsia="宋体"/>
          <w:sz w:val="24"/>
          <w:szCs w:val="24"/>
          <w:highlight w:val="yellow"/>
        </w:rPr>
        <w:t xml:space="preserve"> 1</w:t>
      </w:r>
      <w:r>
        <w:rPr>
          <w:rFonts w:hint="eastAsia"/>
          <w:sz w:val="24"/>
          <w:szCs w:val="24"/>
          <w:highlight w:val="yellow"/>
        </w:rPr>
        <w:t xml:space="preserve">月</w:t>
      </w:r>
      <w:r>
        <w:rPr>
          <w:rFonts w:hint="eastAsia" w:eastAsia="宋体"/>
          <w:sz w:val="24"/>
          <w:szCs w:val="24"/>
          <w:highlight w:val="yellow"/>
        </w:rPr>
        <w:t xml:space="preserve">1</w:t>
      </w:r>
      <w:r>
        <w:rPr>
          <w:rFonts w:hint="eastAsia" w:eastAsia="宋体"/>
          <w:sz w:val="24"/>
          <w:szCs w:val="24"/>
          <w:highlight w:val="yellow"/>
          <w:lang w:val="en-US" w:eastAsia="zh-CN"/>
        </w:rPr>
        <w:t xml:space="preserve">6</w:t>
      </w:r>
      <w:r>
        <w:rPr>
          <w:rFonts w:hint="eastAsia"/>
          <w:sz w:val="24"/>
          <w:szCs w:val="24"/>
          <w:highlight w:val="yellow"/>
        </w:rPr>
        <w:t xml:space="preserve">日</w:t>
      </w:r>
      <w:r>
        <w:rPr>
          <w:sz w:val="24"/>
          <w:szCs w:val="24"/>
          <w:highlight w:val="yellow"/>
        </w:rPr>
        <w:t xml:space="preserve">9</w:t>
      </w:r>
      <w:r>
        <w:rPr>
          <w:rFonts w:hint="eastAsia"/>
          <w:sz w:val="24"/>
          <w:szCs w:val="24"/>
          <w:highlight w:val="yellow"/>
        </w:rPr>
        <w:t xml:space="preserve">:00:00</w:t>
      </w:r>
      <w:r>
        <w:rPr>
          <w:rFonts w:hint="eastAsia"/>
          <w:sz w:val="24"/>
          <w:szCs w:val="24"/>
        </w:rPr>
        <w:t xml:space="preserve">（北京时间）</w:t>
      </w:r>
      <w:r>
        <w:rPr>
          <w:sz w:val="24"/>
          <w:szCs w:val="24"/>
        </w:rPr>
      </w:r>
      <w:r/>
    </w:p>
    <w:p>
      <w:pPr>
        <w:pStyle w:val="714"/>
        <w:ind w:firstLine="480"/>
        <w:jc w:val="left"/>
        <w:spacing w:line="500" w:lineRule="exact"/>
        <w:rPr>
          <w:sz w:val="24"/>
          <w:szCs w:val="24"/>
        </w:rPr>
      </w:pPr>
      <w:r>
        <w:rPr>
          <w:rFonts w:hint="eastAsia"/>
          <w:sz w:val="24"/>
          <w:szCs w:val="24"/>
        </w:rPr>
        <w:t xml:space="preserve">开启时间：提交响应文件截止时间</w:t>
      </w:r>
      <w:r>
        <w:rPr>
          <w:sz w:val="24"/>
          <w:szCs w:val="24"/>
        </w:rPr>
      </w:r>
      <w:r/>
    </w:p>
    <w:p>
      <w:pPr>
        <w:pStyle w:val="714"/>
        <w:ind w:firstLine="480"/>
        <w:jc w:val="left"/>
        <w:spacing w:line="500" w:lineRule="exact"/>
      </w:pPr>
      <w:r>
        <w:rPr>
          <w:rFonts w:hint="eastAsia"/>
          <w:sz w:val="24"/>
          <w:szCs w:val="24"/>
        </w:rPr>
        <w:t xml:space="preserve">开启地点：“苏采云”政府采购交易系统网上开标大厅</w:t>
      </w:r>
      <w:r/>
    </w:p>
    <w:p>
      <w:pPr>
        <w:pStyle w:val="716"/>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1.本次磋商采购不收取磋商保证金。</w:t>
      </w:r>
      <w:r>
        <w:rPr>
          <w:sz w:val="24"/>
          <w:szCs w:val="24"/>
        </w:rPr>
      </w:r>
      <w:r/>
    </w:p>
    <w:p>
      <w:pPr>
        <w:pStyle w:val="714"/>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rPr>
          <w:sz w:val="24"/>
          <w:szCs w:val="24"/>
        </w:rPr>
      </w:r>
      <w:r/>
    </w:p>
    <w:p>
      <w:pPr>
        <w:pStyle w:val="71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sz w:val="24"/>
          <w:szCs w:val="24"/>
        </w:rPr>
      </w:r>
      <w:r/>
    </w:p>
    <w:p>
      <w:pPr>
        <w:pStyle w:val="71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sz w:val="24"/>
          <w:szCs w:val="24"/>
        </w:rPr>
      </w:r>
      <w:r/>
    </w:p>
    <w:p>
      <w:pPr>
        <w:pStyle w:val="71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714"/>
        <w:ind w:firstLine="480"/>
        <w:jc w:val="left"/>
        <w:spacing w:line="500" w:lineRule="exact"/>
        <w:rPr>
          <w:rFonts w:hint="eastAsia" w:eastAsia="宋体"/>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eastAsia="宋体"/>
          <w:sz w:val="24"/>
          <w:szCs w:val="24"/>
        </w:rPr>
        <w:t xml:space="preserve">自行承担一切损失。</w:t>
      </w:r>
      <w:r>
        <w:rPr>
          <w:rFonts w:hint="eastAsia" w:eastAsia="宋体"/>
          <w:sz w:val="24"/>
          <w:szCs w:val="24"/>
        </w:rPr>
      </w:r>
      <w:r/>
    </w:p>
    <w:p>
      <w:pPr>
        <w:pStyle w:val="911"/>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 5、支持绿色发展</w:t>
      </w:r>
      <w:r>
        <w:rPr>
          <w:rFonts w:hint="eastAsia" w:ascii="宋体" w:hAnsi="宋体" w:cs="宋体"/>
          <w:color w:val="000000"/>
          <w:szCs w:val="21"/>
          <w:highlight w:val="yellow"/>
        </w:rPr>
      </w:r>
      <w:r/>
    </w:p>
    <w:p>
      <w:pPr>
        <w:pStyle w:val="911"/>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color w:val="000000"/>
          <w:szCs w:val="21"/>
          <w:highlight w:val="yellow"/>
        </w:rPr>
      </w:r>
      <w:r/>
    </w:p>
    <w:p>
      <w:pPr>
        <w:pStyle w:val="911"/>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color w:val="000000"/>
          <w:szCs w:val="21"/>
          <w:highlight w:val="yellow"/>
        </w:rPr>
      </w:r>
      <w:r/>
    </w:p>
    <w:p>
      <w:pPr>
        <w:pStyle w:val="911"/>
        <w:ind w:firstLine="420"/>
        <w:spacing w:line="500" w:lineRule="exact"/>
        <w:rPr>
          <w:rFonts w:hint="eastAsia" w:ascii="宋体" w:hAnsi="宋体" w:cs="宋体"/>
          <w:color w:val="000000"/>
          <w:szCs w:val="21"/>
          <w:highlight w:val="yellow"/>
        </w:rPr>
      </w:pPr>
      <w:r>
        <w:rPr>
          <w:rFonts w:hint="eastAsia" w:ascii="宋体" w:hAnsi="宋体" w:cs="宋体"/>
          <w:color w:val="000000"/>
          <w:szCs w:val="21"/>
          <w:highlight w:val="yellow"/>
        </w:rPr>
        <w:t xml:space="preserve">5.3政府采购项目执行《财政部生态环境部工业和信息化部关于印发&lt;绿色数据中心政府采购需求标准(试行)&gt;的通知》(财库(2023)7号)相关要求。</w:t>
      </w:r>
      <w:r>
        <w:rPr>
          <w:rFonts w:hint="eastAsia" w:ascii="宋体" w:hAnsi="宋体" w:cs="宋体"/>
          <w:color w:val="000000"/>
          <w:szCs w:val="21"/>
          <w:highlight w:val="yellow"/>
        </w:rPr>
      </w:r>
      <w:r/>
    </w:p>
    <w:p>
      <w:pPr>
        <w:pStyle w:val="714"/>
        <w:ind w:firstLine="480"/>
        <w:jc w:val="left"/>
        <w:spacing w:line="500" w:lineRule="exact"/>
        <w:rPr>
          <w:rFonts w:hint="eastAsia" w:eastAsia="宋体"/>
          <w:sz w:val="24"/>
          <w:szCs w:val="24"/>
          <w:highlight w:val="yellow"/>
        </w:rPr>
      </w:pPr>
      <w:r>
        <w:rPr>
          <w:rFonts w:hint="eastAsia" w:ascii="宋体" w:hAnsi="宋体" w:eastAsia="宋体" w:cs="宋体"/>
          <w:szCs w:val="21"/>
          <w:highlight w:val="yellow"/>
        </w:rPr>
        <w:t xml:space="preserve">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eastAsia="宋体"/>
          <w:sz w:val="24"/>
          <w:szCs w:val="24"/>
          <w:highlight w:val="yellow"/>
        </w:rPr>
      </w:r>
      <w:r/>
    </w:p>
    <w:p>
      <w:pPr>
        <w:pStyle w:val="716"/>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rPr>
          <w:rFonts w:ascii="黑体" w:hAnsi="黑体" w:eastAsia="黑体"/>
          <w:b w:val="0"/>
        </w:rPr>
      </w:r>
      <w:r/>
    </w:p>
    <w:p>
      <w:pPr>
        <w:pStyle w:val="714"/>
        <w:ind w:firstLine="480"/>
        <w:spacing w:line="360" w:lineRule="auto"/>
        <w:rPr>
          <w:rFonts w:ascii="宋体" w:hAnsi="宋体" w:eastAsia="宋体" w:cs="宋体"/>
          <w:sz w:val="24"/>
          <w:szCs w:val="24"/>
        </w:rPr>
      </w:pPr>
      <w:r/>
      <w:bookmarkStart w:id="4" w:name="_Toc161932692"/>
      <w:r>
        <w:rPr>
          <w:rFonts w:hint="eastAsia" w:ascii="宋体" w:hAnsi="宋体" w:eastAsia="宋体" w:cs="宋体"/>
          <w:sz w:val="24"/>
          <w:szCs w:val="24"/>
        </w:rPr>
        <w:t xml:space="preserve">1.采购人信息</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称：赣榆区机关事务服务中心 </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址：连云港市赣榆区黄海东路</w:t>
      </w:r>
      <w:r>
        <w:rPr>
          <w:rFonts w:ascii="宋体" w:hAnsi="宋体" w:eastAsia="宋体" w:cs="宋体"/>
          <w:sz w:val="24"/>
          <w:szCs w:val="24"/>
          <w:highlight w:val="yellow"/>
        </w:rPr>
        <w:t xml:space="preserve">299</w:t>
      </w:r>
      <w:r>
        <w:rPr>
          <w:rFonts w:hint="eastAsia" w:ascii="宋体" w:hAnsi="宋体" w:eastAsia="宋体" w:cs="宋体"/>
          <w:sz w:val="24"/>
          <w:szCs w:val="24"/>
        </w:rPr>
        <w:t xml:space="preserve">号</w:t>
      </w:r>
      <w:r>
        <w:rPr>
          <w:rFonts w:ascii="宋体" w:hAnsi="宋体" w:eastAsia="宋体" w:cs="宋体"/>
          <w:sz w:val="24"/>
          <w:szCs w:val="24"/>
        </w:rPr>
      </w:r>
      <w:r/>
    </w:p>
    <w:p>
      <w:pPr>
        <w:pStyle w:val="71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联系方式：王主任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0518-</w:t>
      </w:r>
      <w:r>
        <w:rPr>
          <w:rFonts w:ascii="宋体" w:hAnsi="宋体" w:eastAsia="宋体" w:cs="宋体"/>
          <w:color w:val="000000"/>
          <w:sz w:val="24"/>
          <w:szCs w:val="24"/>
        </w:rPr>
        <w:t xml:space="preserve">86033942</w:t>
      </w:r>
      <w:r>
        <w:rPr>
          <w:rFonts w:ascii="宋体" w:hAnsi="宋体" w:eastAsia="宋体" w:cs="宋体"/>
          <w:color w:val="000000"/>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称：赣榆区公共资源交易中心</w:t>
      </w:r>
      <w:r>
        <w:rPr>
          <w:rFonts w:ascii="宋体" w:hAnsi="宋体" w:eastAsia="宋体" w:cs="宋体"/>
          <w:sz w:val="24"/>
          <w:szCs w:val="24"/>
        </w:rPr>
      </w:r>
      <w:r/>
    </w:p>
    <w:p>
      <w:pPr>
        <w:pStyle w:val="714"/>
        <w:ind w:left="479"/>
        <w:spacing w:line="360" w:lineRule="auto"/>
        <w:rPr>
          <w:rFonts w:ascii="宋体" w:hAnsi="宋体" w:eastAsia="宋体" w:cs="宋体"/>
          <w:sz w:val="24"/>
          <w:szCs w:val="24"/>
        </w:rPr>
      </w:pPr>
      <w:r>
        <w:rPr>
          <w:rFonts w:hint="eastAsia" w:ascii="宋体" w:hAnsi="宋体" w:eastAsia="宋体" w:cs="宋体"/>
          <w:sz w:val="24"/>
          <w:szCs w:val="24"/>
        </w:rPr>
        <w:t xml:space="preserve">地    址：赣榆区青口镇文化路东路</w:t>
      </w:r>
      <w:r>
        <w:rPr>
          <w:rFonts w:ascii="宋体" w:hAnsi="宋体" w:eastAsia="宋体" w:cs="宋体"/>
          <w:sz w:val="24"/>
          <w:szCs w:val="24"/>
        </w:rPr>
        <w:t xml:space="preserve">300</w:t>
      </w:r>
      <w:r>
        <w:rPr>
          <w:rFonts w:hint="eastAsia" w:ascii="宋体" w:hAnsi="宋体" w:eastAsia="宋体" w:cs="宋体"/>
          <w:sz w:val="24"/>
          <w:szCs w:val="24"/>
        </w:rPr>
        <w:t xml:space="preserve">号行政中心东辅楼公共资源交易中心207房间</w:t>
      </w:r>
      <w:r>
        <w:rPr>
          <w:rFonts w:ascii="宋体" w:hAnsi="宋体" w:eastAsia="宋体" w:cs="宋体"/>
          <w:sz w:val="24"/>
          <w:szCs w:val="24"/>
        </w:rPr>
      </w:r>
      <w:r/>
    </w:p>
    <w:p>
      <w:pPr>
        <w:pStyle w:val="714"/>
        <w:ind w:left="479"/>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 谭  工        0518-86260257</w:t>
      </w:r>
      <w:r>
        <w:rPr>
          <w:rFonts w:hint="eastAsia" w:ascii="宋体" w:hAnsi="宋体" w:eastAsia="宋体" w:cs="宋体"/>
          <w:sz w:val="24"/>
          <w:szCs w:val="24"/>
        </w:rPr>
      </w:r>
      <w:r/>
    </w:p>
    <w:p>
      <w:pPr>
        <w:pStyle w:val="714"/>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3.项目联系方式</w:t>
      </w:r>
      <w:r>
        <w:rPr>
          <w:rFonts w:hint="eastAsia" w:ascii="宋体" w:hAnsi="宋体" w:eastAsia="宋体" w:cs="宋体"/>
          <w:szCs w:val="21"/>
          <w:highlight w:val="yellow"/>
        </w:rPr>
      </w:r>
      <w:r/>
    </w:p>
    <w:p>
      <w:pPr>
        <w:pStyle w:val="714"/>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联 系 人：</w:t>
      </w:r>
      <w:r>
        <w:rPr>
          <w:rFonts w:hint="eastAsia" w:ascii="宋体" w:hAnsi="宋体" w:eastAsia="宋体" w:cs="宋体"/>
          <w:color w:val="000000"/>
          <w:sz w:val="24"/>
          <w:szCs w:val="24"/>
          <w:highlight w:val="yellow"/>
        </w:rPr>
        <w:t xml:space="preserve">王主任</w:t>
      </w:r>
      <w:r>
        <w:rPr>
          <w:rFonts w:hint="eastAsia" w:ascii="宋体" w:hAnsi="宋体" w:eastAsia="宋体" w:cs="宋体"/>
          <w:szCs w:val="21"/>
          <w:highlight w:val="yellow"/>
        </w:rPr>
        <w:t xml:space="preserve">   </w:t>
      </w:r>
      <w:r>
        <w:rPr>
          <w:rFonts w:hint="eastAsia" w:ascii="宋体" w:hAnsi="宋体" w:eastAsia="宋体" w:cs="宋体"/>
          <w:szCs w:val="21"/>
          <w:highlight w:val="yellow"/>
        </w:rPr>
      </w:r>
      <w:r/>
    </w:p>
    <w:p>
      <w:pPr>
        <w:pStyle w:val="714"/>
        <w:ind w:firstLine="420"/>
        <w:jc w:val="left"/>
        <w:spacing w:line="360" w:lineRule="auto"/>
        <w:rPr>
          <w:rFonts w:hint="eastAsia" w:ascii="宋体" w:hAnsi="宋体" w:eastAsia="宋体" w:cs="宋体"/>
          <w:szCs w:val="21"/>
          <w:highlight w:val="yellow"/>
        </w:rPr>
      </w:pPr>
      <w:r>
        <w:rPr>
          <w:rFonts w:hint="eastAsia" w:ascii="宋体" w:hAnsi="宋体" w:eastAsia="宋体" w:cs="宋体"/>
          <w:szCs w:val="21"/>
          <w:highlight w:val="yellow"/>
        </w:rPr>
        <w:t xml:space="preserve">联系电话：</w:t>
      </w:r>
      <w:r>
        <w:rPr>
          <w:rFonts w:ascii="宋体" w:hAnsi="宋体" w:eastAsia="宋体" w:cs="宋体"/>
          <w:color w:val="000000"/>
          <w:sz w:val="24"/>
          <w:szCs w:val="24"/>
          <w:highlight w:val="yellow"/>
        </w:rPr>
        <w:t xml:space="preserve"> </w:t>
      </w:r>
      <w:r>
        <w:rPr>
          <w:rFonts w:hint="eastAsia" w:ascii="宋体" w:hAnsi="宋体" w:eastAsia="宋体" w:cs="宋体"/>
          <w:color w:val="000000"/>
          <w:sz w:val="24"/>
          <w:szCs w:val="24"/>
          <w:highlight w:val="yellow"/>
        </w:rPr>
        <w:t xml:space="preserve">0518-</w:t>
      </w:r>
      <w:r>
        <w:rPr>
          <w:rFonts w:ascii="宋体" w:hAnsi="宋体" w:eastAsia="宋体" w:cs="宋体"/>
          <w:color w:val="000000"/>
          <w:sz w:val="24"/>
          <w:szCs w:val="24"/>
          <w:highlight w:val="yellow"/>
        </w:rPr>
        <w:t xml:space="preserve">86033942</w:t>
      </w:r>
      <w:r>
        <w:rPr>
          <w:rFonts w:hint="eastAsia" w:ascii="宋体" w:hAnsi="宋体" w:eastAsia="宋体" w:cs="宋体"/>
          <w:szCs w:val="21"/>
          <w:highlight w:val="yellow"/>
        </w:rPr>
      </w:r>
      <w:r/>
    </w:p>
    <w:p>
      <w:pPr>
        <w:pStyle w:val="714"/>
        <w:ind w:left="479"/>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4"/>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715"/>
        <w:jc w:val="center"/>
        <w:spacing w:line="360" w:lineRule="auto"/>
        <w:rPr>
          <w:rFonts w:ascii="黑体" w:hAnsi="黑体" w:eastAsia="黑体"/>
          <w:b w:val="0"/>
        </w:rPr>
      </w:pPr>
      <w:r>
        <w:rPr>
          <w:rFonts w:hint="eastAsia" w:ascii="黑体" w:hAnsi="黑体" w:eastAsia="黑体"/>
          <w:b w:val="0"/>
        </w:rPr>
        <w:t xml:space="preserve">第二章  供应商须知</w:t>
      </w:r>
      <w:bookmarkEnd w:id="4"/>
      <w:r>
        <w:rPr>
          <w:rFonts w:ascii="黑体" w:hAnsi="黑体" w:eastAsia="黑体"/>
          <w:b w:val="0"/>
        </w:rPr>
      </w:r>
      <w:r/>
    </w:p>
    <w:p>
      <w:pPr>
        <w:pStyle w:val="716"/>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714"/>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rPr>
          <w:sz w:val="24"/>
          <w:szCs w:val="24"/>
        </w:rPr>
      </w:r>
      <w:r/>
    </w:p>
    <w:p>
      <w:pPr>
        <w:pStyle w:val="717"/>
        <w:ind w:firstLine="562"/>
        <w:jc w:val="left"/>
        <w:spacing w:before="0" w:after="0" w:line="360" w:lineRule="auto"/>
        <w:rPr>
          <w:sz w:val="28"/>
          <w:szCs w:val="28"/>
        </w:rPr>
      </w:pPr>
      <w:r>
        <w:rPr>
          <w:rFonts w:hint="eastAsia"/>
          <w:sz w:val="28"/>
          <w:szCs w:val="28"/>
        </w:rPr>
        <w:t xml:space="preserve">2、合格的供应商</w:t>
      </w:r>
      <w:r>
        <w:rPr>
          <w:sz w:val="28"/>
          <w:szCs w:val="28"/>
        </w:rPr>
      </w:r>
      <w:r/>
    </w:p>
    <w:p>
      <w:pPr>
        <w:pStyle w:val="714"/>
        <w:ind w:firstLine="480"/>
        <w:jc w:val="left"/>
        <w:spacing w:line="500" w:lineRule="exact"/>
        <w:rPr>
          <w:sz w:val="24"/>
          <w:szCs w:val="24"/>
        </w:rPr>
      </w:pPr>
      <w:r>
        <w:rPr>
          <w:rFonts w:hint="eastAsia"/>
          <w:sz w:val="24"/>
          <w:szCs w:val="24"/>
        </w:rPr>
        <w:t xml:space="preserve">2.1 满足磋商公告中申请人的资格要求的规定。</w:t>
      </w:r>
      <w:r>
        <w:rPr>
          <w:sz w:val="24"/>
          <w:szCs w:val="24"/>
        </w:rPr>
      </w:r>
      <w:r/>
    </w:p>
    <w:p>
      <w:pPr>
        <w:pStyle w:val="71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714"/>
        <w:ind w:firstLine="480"/>
        <w:jc w:val="left"/>
        <w:spacing w:line="500" w:lineRule="exact"/>
        <w:rPr>
          <w:sz w:val="24"/>
          <w:szCs w:val="24"/>
        </w:rPr>
      </w:pPr>
      <w:r>
        <w:rPr>
          <w:rFonts w:hint="eastAsia"/>
          <w:sz w:val="24"/>
          <w:szCs w:val="24"/>
        </w:rPr>
        <w:t xml:space="preserve">2.3 满足本磋商文件全部实质性要求和条件的规定。</w:t>
      </w:r>
      <w:r>
        <w:rPr>
          <w:sz w:val="24"/>
          <w:szCs w:val="24"/>
        </w:rPr>
      </w:r>
      <w:r/>
    </w:p>
    <w:p>
      <w:pPr>
        <w:pStyle w:val="714"/>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rPr>
          <w:sz w:val="24"/>
          <w:szCs w:val="24"/>
        </w:rPr>
      </w:r>
      <w:r/>
    </w:p>
    <w:p>
      <w:pPr>
        <w:pStyle w:val="717"/>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714"/>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rPr>
          <w:sz w:val="24"/>
          <w:szCs w:val="24"/>
        </w:rPr>
      </w:r>
      <w:r/>
    </w:p>
    <w:p>
      <w:pPr>
        <w:pStyle w:val="717"/>
        <w:ind w:firstLine="562"/>
        <w:jc w:val="left"/>
        <w:spacing w:before="0" w:after="0" w:line="360" w:lineRule="auto"/>
        <w:rPr>
          <w:sz w:val="28"/>
          <w:szCs w:val="28"/>
        </w:rPr>
      </w:pPr>
      <w:r>
        <w:rPr>
          <w:rFonts w:hint="eastAsia"/>
          <w:sz w:val="28"/>
          <w:szCs w:val="28"/>
        </w:rPr>
        <w:t xml:space="preserve">4、磋商费用</w:t>
      </w:r>
      <w:r>
        <w:rPr>
          <w:sz w:val="28"/>
          <w:szCs w:val="28"/>
        </w:rPr>
      </w:r>
      <w:r/>
    </w:p>
    <w:p>
      <w:pPr>
        <w:pStyle w:val="714"/>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rPr>
          <w:sz w:val="24"/>
          <w:szCs w:val="24"/>
        </w:rPr>
      </w:r>
      <w:r/>
    </w:p>
    <w:p>
      <w:pPr>
        <w:pStyle w:val="714"/>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rPr>
          <w:sz w:val="24"/>
          <w:szCs w:val="24"/>
        </w:rPr>
      </w:r>
      <w:r/>
    </w:p>
    <w:p>
      <w:pPr>
        <w:pStyle w:val="717"/>
        <w:ind w:firstLine="562"/>
        <w:jc w:val="left"/>
        <w:spacing w:before="0" w:after="0" w:line="360" w:lineRule="auto"/>
        <w:rPr>
          <w:sz w:val="28"/>
          <w:szCs w:val="28"/>
        </w:rPr>
      </w:pPr>
      <w:r>
        <w:rPr>
          <w:rFonts w:hint="eastAsia"/>
          <w:sz w:val="28"/>
          <w:szCs w:val="28"/>
        </w:rPr>
        <w:t xml:space="preserve">5、磋商文件的约束力</w:t>
      </w:r>
      <w:r>
        <w:rPr>
          <w:sz w:val="28"/>
          <w:szCs w:val="28"/>
        </w:rPr>
      </w:r>
      <w:r/>
    </w:p>
    <w:p>
      <w:pPr>
        <w:pStyle w:val="714"/>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二、磋商文件</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6、磋商文件的构成</w:t>
      </w:r>
      <w:r>
        <w:rPr>
          <w:sz w:val="28"/>
          <w:szCs w:val="28"/>
        </w:rPr>
      </w:r>
      <w:r/>
    </w:p>
    <w:p>
      <w:pPr>
        <w:pStyle w:val="714"/>
        <w:ind w:firstLine="480"/>
        <w:jc w:val="left"/>
        <w:spacing w:line="500" w:lineRule="exact"/>
        <w:rPr>
          <w:sz w:val="24"/>
          <w:szCs w:val="24"/>
        </w:rPr>
      </w:pPr>
      <w:r>
        <w:rPr>
          <w:rFonts w:hint="eastAsia"/>
          <w:sz w:val="24"/>
          <w:szCs w:val="24"/>
        </w:rPr>
        <w:t xml:space="preserve">6.1 磋商文件由以下部分构成：</w:t>
      </w:r>
      <w:r>
        <w:rPr>
          <w:sz w:val="24"/>
          <w:szCs w:val="24"/>
        </w:rPr>
      </w:r>
      <w:r/>
    </w:p>
    <w:p>
      <w:pPr>
        <w:pStyle w:val="714"/>
        <w:ind w:firstLine="480"/>
        <w:jc w:val="left"/>
        <w:spacing w:line="500" w:lineRule="exact"/>
        <w:rPr>
          <w:sz w:val="24"/>
          <w:szCs w:val="24"/>
        </w:rPr>
      </w:pPr>
      <w:r>
        <w:rPr>
          <w:rFonts w:hint="eastAsia"/>
          <w:sz w:val="24"/>
          <w:szCs w:val="24"/>
        </w:rPr>
        <w:t xml:space="preserve">（1）磋商邀请</w:t>
      </w:r>
      <w:r>
        <w:rPr>
          <w:sz w:val="24"/>
          <w:szCs w:val="24"/>
        </w:rPr>
      </w:r>
      <w:r/>
    </w:p>
    <w:p>
      <w:pPr>
        <w:pStyle w:val="714"/>
        <w:ind w:firstLine="480"/>
        <w:jc w:val="left"/>
        <w:spacing w:line="500" w:lineRule="exact"/>
        <w:rPr>
          <w:sz w:val="24"/>
          <w:szCs w:val="24"/>
        </w:rPr>
      </w:pPr>
      <w:r>
        <w:rPr>
          <w:rFonts w:hint="eastAsia"/>
          <w:sz w:val="24"/>
          <w:szCs w:val="24"/>
        </w:rPr>
        <w:t xml:space="preserve">（2）供应商须知</w:t>
      </w:r>
      <w:r>
        <w:rPr>
          <w:sz w:val="24"/>
          <w:szCs w:val="24"/>
        </w:rPr>
      </w:r>
      <w:r/>
    </w:p>
    <w:p>
      <w:pPr>
        <w:pStyle w:val="714"/>
        <w:ind w:firstLine="480"/>
        <w:jc w:val="left"/>
        <w:spacing w:line="500" w:lineRule="exact"/>
        <w:rPr>
          <w:sz w:val="24"/>
          <w:szCs w:val="24"/>
        </w:rPr>
      </w:pPr>
      <w:r>
        <w:rPr>
          <w:rFonts w:hint="eastAsia"/>
          <w:sz w:val="24"/>
          <w:szCs w:val="24"/>
        </w:rPr>
        <w:t xml:space="preserve">（3）合同文本</w:t>
      </w:r>
      <w:r>
        <w:rPr>
          <w:sz w:val="24"/>
          <w:szCs w:val="24"/>
        </w:rPr>
      </w:r>
      <w:r/>
    </w:p>
    <w:p>
      <w:pPr>
        <w:pStyle w:val="714"/>
        <w:ind w:firstLine="480"/>
        <w:jc w:val="left"/>
        <w:spacing w:line="500" w:lineRule="exact"/>
        <w:rPr>
          <w:sz w:val="24"/>
          <w:szCs w:val="24"/>
        </w:rPr>
      </w:pPr>
      <w:r>
        <w:rPr>
          <w:rFonts w:hint="eastAsia"/>
          <w:sz w:val="24"/>
          <w:szCs w:val="24"/>
        </w:rPr>
        <w:t xml:space="preserve">（4）采购需求</w:t>
      </w:r>
      <w:r>
        <w:rPr>
          <w:sz w:val="24"/>
          <w:szCs w:val="24"/>
        </w:rPr>
      </w:r>
      <w:r/>
    </w:p>
    <w:p>
      <w:pPr>
        <w:pStyle w:val="714"/>
        <w:ind w:firstLine="480"/>
        <w:jc w:val="left"/>
        <w:spacing w:line="500" w:lineRule="exact"/>
        <w:rPr>
          <w:sz w:val="24"/>
          <w:szCs w:val="24"/>
        </w:rPr>
      </w:pPr>
      <w:r>
        <w:rPr>
          <w:rFonts w:hint="eastAsia"/>
          <w:sz w:val="24"/>
          <w:szCs w:val="24"/>
        </w:rPr>
        <w:t xml:space="preserve">（5）评审方法与评审标准</w:t>
      </w:r>
      <w:r>
        <w:rPr>
          <w:sz w:val="24"/>
          <w:szCs w:val="24"/>
        </w:rPr>
      </w:r>
      <w:r/>
    </w:p>
    <w:p>
      <w:pPr>
        <w:pStyle w:val="714"/>
        <w:ind w:firstLine="480"/>
        <w:jc w:val="left"/>
        <w:spacing w:line="500" w:lineRule="exact"/>
        <w:rPr>
          <w:sz w:val="24"/>
          <w:szCs w:val="24"/>
        </w:rPr>
      </w:pPr>
      <w:r>
        <w:rPr>
          <w:rFonts w:hint="eastAsia"/>
          <w:sz w:val="24"/>
          <w:szCs w:val="24"/>
        </w:rPr>
        <w:t xml:space="preserve">（6）响应文件格式</w:t>
      </w:r>
      <w:r>
        <w:rPr>
          <w:sz w:val="24"/>
          <w:szCs w:val="24"/>
        </w:rPr>
      </w:r>
      <w:r/>
    </w:p>
    <w:p>
      <w:pPr>
        <w:pStyle w:val="714"/>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rPr>
          <w:sz w:val="24"/>
          <w:szCs w:val="24"/>
        </w:rPr>
      </w:r>
      <w:r/>
    </w:p>
    <w:p>
      <w:pPr>
        <w:pStyle w:val="717"/>
        <w:ind w:firstLine="562"/>
        <w:jc w:val="left"/>
        <w:spacing w:before="0" w:after="0" w:line="360" w:lineRule="auto"/>
        <w:rPr>
          <w:sz w:val="28"/>
          <w:szCs w:val="28"/>
        </w:rPr>
      </w:pPr>
      <w:r>
        <w:rPr>
          <w:rFonts w:hint="eastAsia"/>
          <w:sz w:val="28"/>
          <w:szCs w:val="28"/>
        </w:rPr>
        <w:t xml:space="preserve">7、磋商文件的澄清</w:t>
      </w:r>
      <w:r>
        <w:rPr>
          <w:sz w:val="28"/>
          <w:szCs w:val="28"/>
        </w:rPr>
      </w:r>
      <w:r/>
    </w:p>
    <w:p>
      <w:pPr>
        <w:pStyle w:val="714"/>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rPr>
          <w:sz w:val="24"/>
          <w:szCs w:val="24"/>
        </w:rPr>
      </w:r>
      <w:r/>
    </w:p>
    <w:p>
      <w:pPr>
        <w:pStyle w:val="717"/>
        <w:ind w:firstLine="562"/>
        <w:jc w:val="left"/>
        <w:spacing w:before="0" w:after="0" w:line="360" w:lineRule="auto"/>
        <w:rPr>
          <w:sz w:val="28"/>
          <w:szCs w:val="28"/>
        </w:rPr>
      </w:pPr>
      <w:r>
        <w:rPr>
          <w:rFonts w:hint="eastAsia"/>
          <w:sz w:val="28"/>
          <w:szCs w:val="28"/>
        </w:rPr>
        <w:t xml:space="preserve">8、磋商文件的修改</w:t>
      </w:r>
      <w:r>
        <w:rPr>
          <w:sz w:val="28"/>
          <w:szCs w:val="28"/>
        </w:rPr>
      </w:r>
      <w:r/>
    </w:p>
    <w:p>
      <w:pPr>
        <w:pStyle w:val="714"/>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rPr>
          <w:sz w:val="24"/>
          <w:szCs w:val="24"/>
        </w:rPr>
      </w:r>
      <w:r/>
    </w:p>
    <w:p>
      <w:pPr>
        <w:pStyle w:val="714"/>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rPr>
          <w:sz w:val="24"/>
          <w:szCs w:val="24"/>
        </w:rPr>
      </w:r>
      <w:r/>
    </w:p>
    <w:p>
      <w:pPr>
        <w:pStyle w:val="714"/>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三、响应文件编制</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9、响应文件编写注意事项</w:t>
      </w:r>
      <w:r>
        <w:rPr>
          <w:sz w:val="28"/>
          <w:szCs w:val="28"/>
        </w:rPr>
      </w:r>
      <w:r/>
    </w:p>
    <w:p>
      <w:pPr>
        <w:pStyle w:val="714"/>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sz w:val="24"/>
          <w:szCs w:val="24"/>
        </w:rPr>
      </w:r>
      <w:r/>
    </w:p>
    <w:p>
      <w:pPr>
        <w:pStyle w:val="714"/>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sz w:val="24"/>
          <w:szCs w:val="24"/>
        </w:rPr>
      </w:r>
      <w:r/>
    </w:p>
    <w:p>
      <w:pPr>
        <w:pStyle w:val="717"/>
        <w:ind w:firstLine="562"/>
        <w:jc w:val="left"/>
        <w:spacing w:before="0" w:after="0" w:line="360" w:lineRule="auto"/>
        <w:rPr>
          <w:sz w:val="28"/>
          <w:szCs w:val="28"/>
        </w:rPr>
      </w:pPr>
      <w:r>
        <w:rPr>
          <w:rFonts w:hint="eastAsia"/>
          <w:sz w:val="28"/>
          <w:szCs w:val="28"/>
        </w:rPr>
        <w:t xml:space="preserve">10、响应文件的语言及度量衡单位</w:t>
      </w:r>
      <w:r>
        <w:rPr>
          <w:sz w:val="28"/>
          <w:szCs w:val="28"/>
        </w:rPr>
      </w:r>
      <w:r/>
    </w:p>
    <w:p>
      <w:pPr>
        <w:pStyle w:val="714"/>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sz w:val="24"/>
          <w:szCs w:val="24"/>
        </w:rPr>
      </w:r>
      <w:r/>
    </w:p>
    <w:p>
      <w:pPr>
        <w:pStyle w:val="714"/>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rPr>
          <w:sz w:val="24"/>
          <w:szCs w:val="24"/>
        </w:rPr>
      </w:r>
      <w:r/>
    </w:p>
    <w:p>
      <w:pPr>
        <w:pStyle w:val="717"/>
        <w:ind w:firstLine="562"/>
        <w:jc w:val="left"/>
        <w:spacing w:before="0" w:after="0" w:line="360" w:lineRule="auto"/>
        <w:rPr>
          <w:sz w:val="28"/>
          <w:szCs w:val="28"/>
        </w:rPr>
      </w:pPr>
      <w:r>
        <w:rPr>
          <w:rFonts w:hint="eastAsia"/>
          <w:sz w:val="28"/>
          <w:szCs w:val="28"/>
        </w:rPr>
        <w:t xml:space="preserve">11、响应文件的构成</w:t>
      </w:r>
      <w:r>
        <w:rPr>
          <w:sz w:val="28"/>
          <w:szCs w:val="28"/>
        </w:rPr>
      </w:r>
      <w:r/>
    </w:p>
    <w:p>
      <w:pPr>
        <w:pStyle w:val="714"/>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rPr>
          <w:sz w:val="24"/>
          <w:szCs w:val="24"/>
        </w:rPr>
      </w:r>
      <w:r/>
    </w:p>
    <w:p>
      <w:pPr>
        <w:pStyle w:val="714"/>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rPr>
          <w:sz w:val="24"/>
          <w:szCs w:val="24"/>
        </w:rPr>
      </w:r>
      <w:r/>
    </w:p>
    <w:p>
      <w:pPr>
        <w:pStyle w:val="714"/>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rPr>
          <w:sz w:val="24"/>
          <w:szCs w:val="24"/>
        </w:rPr>
      </w:r>
      <w:r/>
    </w:p>
    <w:p>
      <w:pPr>
        <w:pStyle w:val="717"/>
        <w:ind w:firstLine="562"/>
        <w:jc w:val="left"/>
        <w:spacing w:before="0" w:after="0" w:line="360" w:lineRule="auto"/>
        <w:rPr>
          <w:sz w:val="28"/>
          <w:szCs w:val="28"/>
        </w:rPr>
      </w:pPr>
      <w:r>
        <w:rPr>
          <w:rFonts w:hint="eastAsia"/>
          <w:sz w:val="28"/>
          <w:szCs w:val="28"/>
        </w:rPr>
        <w:t xml:space="preserve">12、证明供应商及响应标的符合磋商文件规定的文件</w:t>
      </w:r>
      <w:r>
        <w:rPr>
          <w:sz w:val="28"/>
          <w:szCs w:val="28"/>
        </w:rPr>
      </w:r>
      <w:r/>
    </w:p>
    <w:p>
      <w:pPr>
        <w:pStyle w:val="714"/>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rPr>
          <w:sz w:val="24"/>
          <w:szCs w:val="24"/>
        </w:rPr>
      </w:r>
      <w:r/>
    </w:p>
    <w:p>
      <w:pPr>
        <w:pStyle w:val="714"/>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rPr>
          <w:sz w:val="24"/>
          <w:szCs w:val="24"/>
        </w:rPr>
      </w:r>
      <w:r/>
    </w:p>
    <w:p>
      <w:pPr>
        <w:pStyle w:val="714"/>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rPr>
          <w:sz w:val="24"/>
          <w:szCs w:val="24"/>
        </w:rPr>
      </w:r>
      <w:r/>
    </w:p>
    <w:p>
      <w:pPr>
        <w:pStyle w:val="717"/>
        <w:ind w:firstLine="562"/>
        <w:jc w:val="left"/>
        <w:spacing w:before="0" w:after="0" w:line="360" w:lineRule="auto"/>
      </w:pPr>
      <w:r>
        <w:rPr>
          <w:rFonts w:hint="eastAsia"/>
          <w:sz w:val="28"/>
          <w:szCs w:val="28"/>
        </w:rPr>
        <w:t xml:space="preserve">13、分项报价表</w:t>
      </w:r>
      <w:r/>
    </w:p>
    <w:p>
      <w:pPr>
        <w:pStyle w:val="714"/>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rPr>
          <w:sz w:val="24"/>
          <w:szCs w:val="24"/>
        </w:rPr>
      </w:r>
      <w:r/>
    </w:p>
    <w:p>
      <w:pPr>
        <w:pStyle w:val="714"/>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rPr>
          <w:sz w:val="24"/>
          <w:szCs w:val="24"/>
        </w:rPr>
      </w:r>
      <w:r/>
    </w:p>
    <w:p>
      <w:pPr>
        <w:pStyle w:val="717"/>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71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sz w:val="24"/>
          <w:szCs w:val="24"/>
        </w:rPr>
      </w:r>
      <w:r/>
    </w:p>
    <w:p>
      <w:pPr>
        <w:pStyle w:val="714"/>
        <w:ind w:firstLine="480"/>
        <w:jc w:val="left"/>
        <w:spacing w:line="500" w:lineRule="exact"/>
        <w:rPr>
          <w:sz w:val="24"/>
          <w:szCs w:val="24"/>
        </w:rPr>
      </w:pPr>
      <w:r>
        <w:rPr>
          <w:rFonts w:hint="eastAsia"/>
          <w:sz w:val="24"/>
          <w:szCs w:val="24"/>
        </w:rPr>
        <w:t xml:space="preserve">14.2 供应商可在响应文件中提供认为需要的其他技术文件或说明。</w:t>
      </w:r>
      <w:r>
        <w:rPr>
          <w:sz w:val="24"/>
          <w:szCs w:val="24"/>
        </w:rPr>
      </w:r>
      <w:r/>
    </w:p>
    <w:p>
      <w:pPr>
        <w:pStyle w:val="717"/>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714"/>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rPr>
          <w:sz w:val="24"/>
          <w:szCs w:val="24"/>
        </w:rPr>
      </w:r>
      <w:r/>
    </w:p>
    <w:p>
      <w:pPr>
        <w:pStyle w:val="714"/>
        <w:ind w:firstLine="480"/>
        <w:jc w:val="left"/>
        <w:spacing w:line="500" w:lineRule="exact"/>
        <w:rPr>
          <w:sz w:val="24"/>
          <w:szCs w:val="24"/>
        </w:rPr>
      </w:pPr>
      <w:r>
        <w:rPr>
          <w:rFonts w:hint="eastAsia"/>
          <w:sz w:val="24"/>
          <w:szCs w:val="24"/>
        </w:rPr>
        <w:t xml:space="preserve">15.2 供应商应根据磋商文件要求提供培训计划、人员安排等。</w:t>
      </w:r>
      <w:r>
        <w:rPr>
          <w:sz w:val="24"/>
          <w:szCs w:val="24"/>
        </w:rPr>
      </w:r>
      <w:r/>
    </w:p>
    <w:p>
      <w:pPr>
        <w:pStyle w:val="714"/>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rPr>
          <w:sz w:val="24"/>
          <w:szCs w:val="24"/>
        </w:rPr>
      </w:r>
      <w:r/>
    </w:p>
    <w:p>
      <w:pPr>
        <w:pStyle w:val="717"/>
        <w:ind w:firstLine="562"/>
        <w:jc w:val="left"/>
        <w:spacing w:before="0" w:after="0" w:line="360" w:lineRule="auto"/>
        <w:rPr>
          <w:sz w:val="28"/>
          <w:szCs w:val="28"/>
        </w:rPr>
      </w:pPr>
      <w:r>
        <w:rPr>
          <w:rFonts w:hint="eastAsia"/>
          <w:sz w:val="28"/>
          <w:szCs w:val="28"/>
        </w:rPr>
        <w:t xml:space="preserve">16、磋商响应函</w:t>
      </w:r>
      <w:r>
        <w:rPr>
          <w:sz w:val="28"/>
          <w:szCs w:val="28"/>
        </w:rPr>
      </w:r>
      <w:r/>
    </w:p>
    <w:p>
      <w:pPr>
        <w:pStyle w:val="714"/>
        <w:ind w:firstLine="480"/>
        <w:jc w:val="left"/>
        <w:spacing w:line="500" w:lineRule="exact"/>
        <w:rPr>
          <w:sz w:val="24"/>
          <w:szCs w:val="24"/>
        </w:rPr>
      </w:pPr>
      <w:r>
        <w:rPr>
          <w:rFonts w:hint="eastAsia"/>
          <w:sz w:val="24"/>
          <w:szCs w:val="24"/>
        </w:rPr>
        <w:t xml:space="preserve">16.1 供应商应按照磋商文件提供的格式完整、正确填写磋商响应函。</w:t>
      </w:r>
      <w:r>
        <w:rPr>
          <w:sz w:val="24"/>
          <w:szCs w:val="24"/>
        </w:rPr>
      </w:r>
      <w:r/>
    </w:p>
    <w:p>
      <w:pPr>
        <w:pStyle w:val="717"/>
        <w:ind w:firstLine="562"/>
        <w:jc w:val="left"/>
        <w:spacing w:before="0" w:after="0" w:line="360" w:lineRule="auto"/>
        <w:rPr>
          <w:sz w:val="28"/>
          <w:szCs w:val="28"/>
        </w:rPr>
      </w:pPr>
      <w:r>
        <w:rPr>
          <w:rFonts w:hint="eastAsia"/>
          <w:sz w:val="28"/>
          <w:szCs w:val="28"/>
        </w:rPr>
        <w:t xml:space="preserve">17、磋商有效期</w:t>
      </w:r>
      <w:r>
        <w:rPr>
          <w:sz w:val="28"/>
          <w:szCs w:val="28"/>
        </w:rPr>
      </w:r>
      <w:r/>
    </w:p>
    <w:p>
      <w:pPr>
        <w:pStyle w:val="714"/>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rPr>
          <w:sz w:val="24"/>
          <w:szCs w:val="24"/>
        </w:rPr>
      </w:r>
      <w:r/>
    </w:p>
    <w:p>
      <w:pPr>
        <w:pStyle w:val="714"/>
        <w:ind w:firstLine="480"/>
        <w:jc w:val="left"/>
        <w:spacing w:line="500" w:lineRule="exact"/>
        <w:rPr>
          <w:sz w:val="24"/>
          <w:szCs w:val="24"/>
        </w:rPr>
      </w:pPr>
      <w:r>
        <w:rPr>
          <w:rFonts w:hint="eastAsia"/>
          <w:sz w:val="24"/>
          <w:szCs w:val="24"/>
        </w:rPr>
        <w:t xml:space="preserve">17.2 在特殊情况下，交易中心于原磋商有效期满之前，可向供应商提出延长磋商有效期的要求。这种要求与答复均应采用书面形式。供应商可以拒绝交易中心的这一要求而放弃磋商响应，同意延长磋商有效期的供应商既不能要求也不允许修改其响应文件。受磋商有效期约束的所有权利与义务均延长至新的有效期。</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四、响应文件提交</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18、电子响应文件的提交</w:t>
      </w:r>
      <w:r>
        <w:rPr>
          <w:sz w:val="28"/>
          <w:szCs w:val="28"/>
        </w:rPr>
      </w:r>
      <w:r/>
    </w:p>
    <w:p>
      <w:pPr>
        <w:pStyle w:val="714"/>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rPr>
          <w:sz w:val="24"/>
          <w:szCs w:val="24"/>
        </w:rPr>
      </w:r>
      <w:r/>
    </w:p>
    <w:p>
      <w:pPr>
        <w:pStyle w:val="717"/>
        <w:ind w:firstLine="562"/>
        <w:jc w:val="left"/>
        <w:spacing w:before="0" w:after="0" w:line="360" w:lineRule="auto"/>
        <w:rPr>
          <w:sz w:val="28"/>
          <w:szCs w:val="28"/>
        </w:rPr>
      </w:pPr>
      <w:r>
        <w:rPr>
          <w:rFonts w:hint="eastAsia"/>
          <w:sz w:val="28"/>
          <w:szCs w:val="28"/>
        </w:rPr>
        <w:t xml:space="preserve">19、提交响应文件截止时间</w:t>
      </w:r>
      <w:r>
        <w:rPr>
          <w:sz w:val="28"/>
          <w:szCs w:val="28"/>
        </w:rPr>
      </w:r>
      <w:r/>
    </w:p>
    <w:p>
      <w:pPr>
        <w:pStyle w:val="714"/>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rPr>
          <w:sz w:val="24"/>
          <w:szCs w:val="24"/>
        </w:rPr>
      </w:r>
      <w:r/>
    </w:p>
    <w:p>
      <w:pPr>
        <w:pStyle w:val="714"/>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sz w:val="24"/>
          <w:szCs w:val="24"/>
        </w:rPr>
      </w:r>
      <w:r/>
    </w:p>
    <w:p>
      <w:pPr>
        <w:pStyle w:val="714"/>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rPr>
          <w:sz w:val="24"/>
          <w:szCs w:val="24"/>
        </w:rPr>
      </w:r>
      <w:r/>
    </w:p>
    <w:p>
      <w:pPr>
        <w:pStyle w:val="717"/>
        <w:ind w:firstLine="562"/>
        <w:jc w:val="left"/>
        <w:spacing w:before="0" w:after="0" w:line="360" w:lineRule="auto"/>
        <w:rPr>
          <w:sz w:val="28"/>
          <w:szCs w:val="28"/>
        </w:rPr>
      </w:pPr>
      <w:r>
        <w:rPr>
          <w:rFonts w:hint="eastAsia"/>
          <w:sz w:val="28"/>
          <w:szCs w:val="28"/>
        </w:rPr>
        <w:t xml:space="preserve">20、响应文件的拒收</w:t>
      </w:r>
      <w:r>
        <w:rPr>
          <w:sz w:val="28"/>
          <w:szCs w:val="28"/>
        </w:rPr>
      </w:r>
      <w:r/>
    </w:p>
    <w:p>
      <w:pPr>
        <w:pStyle w:val="714"/>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rPr>
          <w:sz w:val="24"/>
          <w:szCs w:val="24"/>
        </w:rPr>
      </w:r>
      <w:r/>
    </w:p>
    <w:p>
      <w:pPr>
        <w:pStyle w:val="717"/>
        <w:ind w:firstLine="562"/>
        <w:jc w:val="left"/>
        <w:spacing w:before="0" w:after="0" w:line="360" w:lineRule="auto"/>
        <w:rPr>
          <w:sz w:val="28"/>
          <w:szCs w:val="28"/>
        </w:rPr>
      </w:pPr>
      <w:r>
        <w:rPr>
          <w:rFonts w:hint="eastAsia"/>
          <w:sz w:val="28"/>
          <w:szCs w:val="28"/>
        </w:rPr>
        <w:t xml:space="preserve">21、响应文件的撤回和修改</w:t>
      </w:r>
      <w:r>
        <w:rPr>
          <w:sz w:val="28"/>
          <w:szCs w:val="28"/>
        </w:rPr>
      </w:r>
      <w:r/>
    </w:p>
    <w:p>
      <w:pPr>
        <w:pStyle w:val="714"/>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rPr>
          <w:sz w:val="24"/>
          <w:szCs w:val="24"/>
        </w:rPr>
      </w:r>
      <w:r/>
    </w:p>
    <w:p>
      <w:pPr>
        <w:pStyle w:val="714"/>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rPr>
          <w:sz w:val="24"/>
          <w:szCs w:val="24"/>
        </w:rPr>
      </w:r>
      <w:r/>
    </w:p>
    <w:p>
      <w:pPr>
        <w:pStyle w:val="714"/>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五、响应文件开启（解密）与评审</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22、响应文件开启（解密）</w:t>
      </w:r>
      <w:r>
        <w:rPr>
          <w:sz w:val="28"/>
          <w:szCs w:val="28"/>
        </w:rPr>
      </w:r>
      <w:r/>
    </w:p>
    <w:p>
      <w:pPr>
        <w:pStyle w:val="714"/>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rPr>
          <w:sz w:val="24"/>
          <w:szCs w:val="24"/>
        </w:rPr>
      </w:r>
      <w:r/>
    </w:p>
    <w:p>
      <w:pPr>
        <w:pStyle w:val="714"/>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rPr>
          <w:sz w:val="24"/>
          <w:szCs w:val="24"/>
        </w:rPr>
      </w:r>
      <w:r/>
    </w:p>
    <w:p>
      <w:pPr>
        <w:pStyle w:val="714"/>
        <w:ind w:firstLine="480"/>
        <w:jc w:val="left"/>
        <w:spacing w:line="500" w:lineRule="exact"/>
        <w:rPr>
          <w:sz w:val="24"/>
          <w:szCs w:val="24"/>
        </w:rPr>
      </w:pPr>
      <w:r>
        <w:rPr>
          <w:rFonts w:hint="eastAsia"/>
          <w:sz w:val="24"/>
          <w:szCs w:val="24"/>
        </w:rPr>
        <w:t xml:space="preserve">22.5 供应商未参加开启（解密）的，视同认可开启（解密）结果。</w:t>
      </w:r>
      <w:r>
        <w:rPr>
          <w:sz w:val="24"/>
          <w:szCs w:val="24"/>
        </w:rPr>
      </w:r>
      <w:r/>
    </w:p>
    <w:p>
      <w:pPr>
        <w:pStyle w:val="714"/>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rPr>
          <w:sz w:val="24"/>
          <w:szCs w:val="24"/>
        </w:rPr>
      </w:r>
      <w:r/>
    </w:p>
    <w:p>
      <w:pPr>
        <w:pStyle w:val="717"/>
        <w:ind w:firstLine="562"/>
        <w:jc w:val="left"/>
        <w:spacing w:before="0" w:after="0" w:line="360" w:lineRule="auto"/>
        <w:rPr>
          <w:sz w:val="28"/>
          <w:szCs w:val="28"/>
        </w:rPr>
      </w:pPr>
      <w:r>
        <w:rPr>
          <w:rFonts w:hint="eastAsia"/>
          <w:sz w:val="28"/>
          <w:szCs w:val="28"/>
        </w:rPr>
        <w:t xml:space="preserve">23、磋商小组</w:t>
      </w:r>
      <w:r>
        <w:rPr>
          <w:sz w:val="28"/>
          <w:szCs w:val="28"/>
        </w:rPr>
      </w:r>
      <w:r/>
    </w:p>
    <w:p>
      <w:pPr>
        <w:pStyle w:val="714"/>
        <w:ind w:firstLine="480"/>
        <w:jc w:val="left"/>
        <w:spacing w:line="500" w:lineRule="exact"/>
        <w:rPr>
          <w:sz w:val="24"/>
          <w:szCs w:val="24"/>
        </w:rPr>
      </w:pPr>
      <w:r>
        <w:rPr>
          <w:rFonts w:hint="eastAsia"/>
          <w:sz w:val="24"/>
          <w:szCs w:val="24"/>
        </w:rPr>
        <w:t xml:space="preserve">23.1 响应文件开启（解密）后，交易中心将组织磋商小组进行评审。</w:t>
      </w:r>
      <w:r>
        <w:rPr>
          <w:sz w:val="24"/>
          <w:szCs w:val="24"/>
        </w:rPr>
      </w:r>
      <w:r/>
    </w:p>
    <w:p>
      <w:pPr>
        <w:pStyle w:val="714"/>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rPr>
          <w:sz w:val="24"/>
          <w:szCs w:val="24"/>
        </w:rPr>
      </w:r>
      <w:r/>
    </w:p>
    <w:p>
      <w:pPr>
        <w:pStyle w:val="714"/>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rPr>
          <w:sz w:val="24"/>
          <w:szCs w:val="24"/>
        </w:rPr>
      </w:r>
      <w:r/>
    </w:p>
    <w:p>
      <w:pPr>
        <w:pStyle w:val="717"/>
        <w:ind w:firstLine="562"/>
        <w:jc w:val="left"/>
        <w:spacing w:before="0" w:after="0" w:line="360" w:lineRule="auto"/>
        <w:rPr>
          <w:sz w:val="28"/>
          <w:szCs w:val="28"/>
        </w:rPr>
      </w:pPr>
      <w:r>
        <w:rPr>
          <w:rFonts w:hint="eastAsia"/>
          <w:sz w:val="28"/>
          <w:szCs w:val="28"/>
        </w:rPr>
        <w:t xml:space="preserve">24、评审过程的保密与公正</w:t>
      </w:r>
      <w:r>
        <w:rPr>
          <w:sz w:val="28"/>
          <w:szCs w:val="28"/>
        </w:rPr>
      </w:r>
      <w:r/>
    </w:p>
    <w:p>
      <w:pPr>
        <w:pStyle w:val="714"/>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rPr>
          <w:sz w:val="24"/>
          <w:szCs w:val="24"/>
        </w:rPr>
      </w:r>
      <w:r/>
    </w:p>
    <w:p>
      <w:pPr>
        <w:pStyle w:val="714"/>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rPr>
          <w:sz w:val="24"/>
          <w:szCs w:val="24"/>
        </w:rPr>
      </w:r>
      <w:r/>
    </w:p>
    <w:p>
      <w:pPr>
        <w:pStyle w:val="714"/>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rPr>
          <w:sz w:val="24"/>
          <w:szCs w:val="24"/>
        </w:rPr>
      </w:r>
      <w:r/>
    </w:p>
    <w:p>
      <w:pPr>
        <w:pStyle w:val="717"/>
        <w:ind w:firstLine="562"/>
        <w:jc w:val="left"/>
        <w:spacing w:before="0" w:after="0" w:line="360" w:lineRule="auto"/>
        <w:rPr>
          <w:sz w:val="28"/>
          <w:szCs w:val="28"/>
        </w:rPr>
      </w:pPr>
      <w:r>
        <w:rPr>
          <w:rFonts w:hint="eastAsia"/>
          <w:sz w:val="28"/>
          <w:szCs w:val="28"/>
        </w:rPr>
        <w:t xml:space="preserve">25、响应文件的澄清</w:t>
      </w:r>
      <w:r>
        <w:rPr>
          <w:sz w:val="28"/>
          <w:szCs w:val="28"/>
        </w:rPr>
      </w:r>
      <w:r/>
    </w:p>
    <w:p>
      <w:pPr>
        <w:pStyle w:val="714"/>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rPr>
          <w:sz w:val="24"/>
          <w:szCs w:val="24"/>
        </w:rPr>
      </w:r>
      <w:r/>
    </w:p>
    <w:p>
      <w:pPr>
        <w:pStyle w:val="714"/>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sz w:val="24"/>
          <w:szCs w:val="24"/>
        </w:rPr>
      </w:r>
      <w:r/>
    </w:p>
    <w:p>
      <w:pPr>
        <w:pStyle w:val="714"/>
        <w:ind w:firstLine="480"/>
        <w:jc w:val="left"/>
        <w:spacing w:line="500" w:lineRule="exact"/>
        <w:rPr>
          <w:sz w:val="24"/>
          <w:szCs w:val="24"/>
        </w:rPr>
      </w:pPr>
      <w:r>
        <w:rPr>
          <w:rFonts w:hint="eastAsia"/>
          <w:sz w:val="24"/>
          <w:szCs w:val="24"/>
        </w:rPr>
        <w:t xml:space="preserve">磋商小组并非对每个供应商都提出澄清、说明或者补正要求。</w:t>
      </w:r>
      <w:r>
        <w:rPr>
          <w:sz w:val="24"/>
          <w:szCs w:val="24"/>
        </w:rPr>
      </w:r>
      <w:r/>
    </w:p>
    <w:p>
      <w:pPr>
        <w:pStyle w:val="714"/>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sz w:val="24"/>
          <w:szCs w:val="24"/>
        </w:rPr>
      </w:r>
      <w:r/>
    </w:p>
    <w:p>
      <w:pPr>
        <w:pStyle w:val="714"/>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rPr>
          <w:sz w:val="24"/>
          <w:szCs w:val="24"/>
        </w:rPr>
      </w:r>
      <w:r/>
    </w:p>
    <w:p>
      <w:pPr>
        <w:pStyle w:val="717"/>
        <w:ind w:firstLine="562"/>
        <w:jc w:val="left"/>
        <w:spacing w:before="0" w:after="0" w:line="360" w:lineRule="auto"/>
        <w:rPr>
          <w:sz w:val="28"/>
          <w:szCs w:val="28"/>
        </w:rPr>
      </w:pPr>
      <w:r>
        <w:rPr>
          <w:rFonts w:hint="eastAsia"/>
          <w:sz w:val="28"/>
          <w:szCs w:val="28"/>
        </w:rPr>
        <w:t xml:space="preserve">26、对响应文件的审查</w:t>
      </w:r>
      <w:r>
        <w:rPr>
          <w:sz w:val="28"/>
          <w:szCs w:val="28"/>
        </w:rPr>
      </w:r>
      <w:r/>
    </w:p>
    <w:p>
      <w:pPr>
        <w:pStyle w:val="714"/>
        <w:ind w:firstLine="480"/>
        <w:jc w:val="left"/>
        <w:spacing w:line="500" w:lineRule="exact"/>
        <w:rPr>
          <w:sz w:val="24"/>
          <w:szCs w:val="24"/>
        </w:rPr>
      </w:pPr>
      <w:r>
        <w:rPr>
          <w:rFonts w:hint="eastAsia"/>
          <w:sz w:val="24"/>
          <w:szCs w:val="24"/>
        </w:rPr>
        <w:t xml:space="preserve">26.1 响应文件审查分为资格审查和符合性审查。</w:t>
      </w:r>
      <w:r>
        <w:rPr>
          <w:sz w:val="24"/>
          <w:szCs w:val="24"/>
        </w:rPr>
      </w:r>
      <w:r/>
    </w:p>
    <w:p>
      <w:pPr>
        <w:pStyle w:val="714"/>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rPr>
          <w:sz w:val="24"/>
          <w:szCs w:val="24"/>
        </w:rPr>
      </w:r>
      <w:r/>
    </w:p>
    <w:p>
      <w:pPr>
        <w:pStyle w:val="714"/>
        <w:ind w:firstLine="480"/>
        <w:jc w:val="left"/>
        <w:spacing w:line="500" w:lineRule="exact"/>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rPr>
          <w:sz w:val="24"/>
          <w:szCs w:val="24"/>
        </w:rPr>
      </w:r>
      <w:r/>
    </w:p>
    <w:p>
      <w:pPr>
        <w:pStyle w:val="714"/>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714"/>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rPr>
          <w:sz w:val="24"/>
          <w:szCs w:val="24"/>
        </w:rPr>
      </w:r>
      <w:r/>
    </w:p>
    <w:p>
      <w:pPr>
        <w:pStyle w:val="714"/>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rPr>
          <w:sz w:val="24"/>
          <w:szCs w:val="24"/>
        </w:rPr>
      </w:r>
      <w:r/>
    </w:p>
    <w:p>
      <w:pPr>
        <w:pStyle w:val="714"/>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rPr>
          <w:sz w:val="24"/>
          <w:szCs w:val="24"/>
        </w:rPr>
      </w:r>
      <w:r/>
    </w:p>
    <w:p>
      <w:pPr>
        <w:pStyle w:val="714"/>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sz w:val="24"/>
          <w:szCs w:val="24"/>
        </w:rPr>
      </w:r>
      <w:r/>
    </w:p>
    <w:p>
      <w:pPr>
        <w:pStyle w:val="714"/>
        <w:ind w:firstLine="480"/>
        <w:jc w:val="left"/>
        <w:spacing w:line="500" w:lineRule="exact"/>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rPr>
          <w:rFonts w:hint="eastAsia"/>
          <w:sz w:val="24"/>
          <w:szCs w:val="24"/>
        </w:rPr>
      </w:r>
      <w:r/>
    </w:p>
    <w:p>
      <w:pPr>
        <w:pStyle w:val="714"/>
        <w:ind w:firstLine="477"/>
        <w:spacing w:line="500" w:lineRule="exact"/>
        <w:tabs>
          <w:tab w:val="left" w:pos="900" w:leader="none"/>
        </w:tabs>
        <w:rPr>
          <w:rFonts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26</w:t>
      </w:r>
      <w:r>
        <w:rPr>
          <w:rFonts w:ascii="宋体" w:hAnsi="宋体" w:eastAsia="宋体" w:cs="Times New Roman"/>
          <w:color w:val="ff0000"/>
          <w:sz w:val="24"/>
          <w:szCs w:val="24"/>
        </w:rPr>
        <w:t xml:space="preserve">.</w:t>
      </w:r>
      <w:r>
        <w:rPr>
          <w:rFonts w:hint="eastAsia" w:ascii="宋体" w:hAnsi="宋体" w:eastAsia="宋体" w:cs="Times New Roman"/>
          <w:color w:val="ff0000"/>
          <w:sz w:val="24"/>
          <w:szCs w:val="24"/>
          <w:lang w:val="en-US" w:eastAsia="zh-CN"/>
        </w:rPr>
        <w:t xml:space="preserve">4</w:t>
      </w:r>
      <w:r>
        <w:rPr>
          <w:rFonts w:ascii="宋体" w:hAnsi="宋体" w:eastAsia="宋体" w:cs="Times New Roman"/>
          <w:color w:val="ff0000"/>
          <w:sz w:val="24"/>
          <w:szCs w:val="24"/>
        </w:rPr>
        <w:t xml:space="preserve">本项目执行苏财购【2025】62号文《关于推动解决政府采购异常低价问题相关工作的通知》</w:t>
      </w:r>
      <w:r>
        <w:rPr>
          <w:rFonts w:hint="eastAsia" w:ascii="宋体" w:hAnsi="宋体" w:eastAsia="宋体" w:cs="Times New Roman"/>
          <w:color w:val="ff0000"/>
          <w:sz w:val="24"/>
          <w:szCs w:val="24"/>
        </w:rPr>
        <w:t xml:space="preserve">：</w:t>
      </w:r>
      <w:r>
        <w:rPr>
          <w:rFonts w:ascii="宋体" w:hAnsi="宋体" w:eastAsia="宋体" w:cs="Times New Roman"/>
          <w:color w:val="ff0000"/>
          <w:sz w:val="24"/>
          <w:szCs w:val="24"/>
        </w:rPr>
      </w:r>
      <w:r/>
    </w:p>
    <w:p>
      <w:pPr>
        <w:pStyle w:val="714"/>
        <w:ind w:left="450" w:hanging="24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w:t>
      </w:r>
      <w:r>
        <w:rPr>
          <w:rFonts w:hint="eastAsia" w:ascii="宋体" w:hAnsi="宋体" w:eastAsia="宋体" w:cs="宋体"/>
          <w:color w:val="ff0000"/>
          <w:sz w:val="24"/>
          <w:szCs w:val="24"/>
        </w:rPr>
        <w:t xml:space="preserve">一</w:t>
      </w:r>
      <w:r>
        <w:rPr>
          <w:rFonts w:ascii="宋体" w:hAnsi="宋体" w:eastAsia="宋体" w:cs="宋体"/>
          <w:color w:val="ff0000"/>
          <w:sz w:val="24"/>
          <w:szCs w:val="24"/>
        </w:rPr>
        <w:t xml:space="preserve">)评审过程中出现下列情形之一的，评审委员会应当启动异常低价投标(响应)审查程序:</w:t>
      </w:r>
      <w:r>
        <w:rPr>
          <w:color w:val="ff0000"/>
          <w:sz w:val="24"/>
          <w:szCs w:val="24"/>
        </w:rPr>
      </w:r>
      <w:r/>
    </w:p>
    <w:p>
      <w:pPr>
        <w:pStyle w:val="714"/>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1.投标(响应)报价低于采购项目预算50%的，即投标（响应）报价&lt;采购项目预算*50%；</w:t>
      </w:r>
      <w:r>
        <w:rPr>
          <w:color w:val="ff0000"/>
          <w:sz w:val="24"/>
          <w:szCs w:val="24"/>
        </w:rPr>
      </w:r>
      <w:r/>
    </w:p>
    <w:p>
      <w:pPr>
        <w:pStyle w:val="714"/>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2.投标(响应)报价低于采购项目最高限价45%的，即投标（响应）报价&lt;采购项目最高限价*45%；</w:t>
      </w:r>
      <w:r>
        <w:rPr>
          <w:color w:val="ff0000"/>
          <w:sz w:val="24"/>
          <w:szCs w:val="24"/>
        </w:rPr>
      </w:r>
      <w:r/>
    </w:p>
    <w:p>
      <w:pPr>
        <w:pStyle w:val="714"/>
        <w:ind w:firstLine="420"/>
        <w:spacing w:line="438" w:lineRule="atLeast"/>
        <w:rPr>
          <w:color w:val="ff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szCs w:val="24"/>
        </w:rPr>
        <w:t xml:space="preserve">3.评审委员会认定的供应商报价过低、有可能影响产品质量或者不能诚信履约的其他情形。</w:t>
      </w:r>
      <w:r>
        <w:rPr>
          <w:color w:val="ff0000"/>
          <w:sz w:val="24"/>
          <w:szCs w:val="24"/>
        </w:rPr>
      </w:r>
      <w:r/>
    </w:p>
    <w:p>
      <w:pPr>
        <w:pStyle w:val="714"/>
        <w:ind w:firstLine="480"/>
        <w:jc w:val="left"/>
        <w:spacing w:line="500" w:lineRule="exact"/>
        <w:rPr>
          <w:rFonts w:hint="eastAsia"/>
          <w:sz w:val="24"/>
          <w:szCs w:val="24"/>
        </w:rPr>
      </w:pPr>
      <w:r>
        <w:rPr>
          <w:rFonts w:ascii="宋体" w:hAnsi="宋体" w:eastAsia="宋体" w:cs="宋体"/>
          <w:color w:val="ff0000"/>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sz w:val="24"/>
          <w:szCs w:val="24"/>
        </w:rPr>
      </w:r>
      <w:r/>
    </w:p>
    <w:p>
      <w:pPr>
        <w:pStyle w:val="717"/>
        <w:ind w:firstLine="562"/>
        <w:jc w:val="left"/>
        <w:spacing w:before="0" w:after="0" w:line="360" w:lineRule="auto"/>
        <w:rPr>
          <w:sz w:val="28"/>
          <w:szCs w:val="28"/>
        </w:rPr>
      </w:pPr>
      <w:r>
        <w:rPr>
          <w:rFonts w:hint="eastAsia"/>
          <w:sz w:val="28"/>
          <w:szCs w:val="28"/>
        </w:rPr>
        <w:t xml:space="preserve">27、磋商程序</w:t>
      </w:r>
      <w:r>
        <w:rPr>
          <w:sz w:val="28"/>
          <w:szCs w:val="28"/>
        </w:rPr>
      </w:r>
      <w:r/>
    </w:p>
    <w:p>
      <w:pPr>
        <w:pStyle w:val="714"/>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rPr>
          <w:sz w:val="24"/>
          <w:szCs w:val="24"/>
        </w:rPr>
      </w:r>
      <w:r/>
    </w:p>
    <w:p>
      <w:pPr>
        <w:pStyle w:val="714"/>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sz w:val="24"/>
          <w:szCs w:val="24"/>
        </w:rPr>
      </w:r>
      <w:r/>
    </w:p>
    <w:p>
      <w:pPr>
        <w:pStyle w:val="714"/>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rPr>
          <w:sz w:val="24"/>
          <w:szCs w:val="24"/>
        </w:rPr>
      </w:r>
      <w:r/>
    </w:p>
    <w:p>
      <w:pPr>
        <w:pStyle w:val="714"/>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sz w:val="24"/>
          <w:szCs w:val="24"/>
        </w:rPr>
      </w:r>
      <w:r/>
    </w:p>
    <w:p>
      <w:pPr>
        <w:pStyle w:val="714"/>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sz w:val="24"/>
          <w:szCs w:val="24"/>
        </w:rPr>
      </w:r>
      <w:r/>
    </w:p>
    <w:p>
      <w:pPr>
        <w:pStyle w:val="714"/>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sz w:val="24"/>
          <w:szCs w:val="24"/>
        </w:rPr>
      </w:r>
      <w:r/>
    </w:p>
    <w:p>
      <w:pPr>
        <w:pStyle w:val="714"/>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rPr>
          <w:sz w:val="24"/>
          <w:szCs w:val="24"/>
        </w:rPr>
      </w:r>
      <w:r/>
    </w:p>
    <w:p>
      <w:pPr>
        <w:pStyle w:val="717"/>
        <w:ind w:firstLine="562"/>
        <w:jc w:val="left"/>
        <w:spacing w:before="0" w:after="0" w:line="360" w:lineRule="auto"/>
        <w:rPr>
          <w:sz w:val="28"/>
          <w:szCs w:val="28"/>
        </w:rPr>
      </w:pPr>
      <w:r>
        <w:rPr>
          <w:rFonts w:hint="eastAsia"/>
          <w:sz w:val="28"/>
          <w:szCs w:val="28"/>
        </w:rPr>
        <w:t xml:space="preserve">28、评审方法与评审标准</w:t>
      </w:r>
      <w:r>
        <w:rPr>
          <w:sz w:val="28"/>
          <w:szCs w:val="28"/>
        </w:rPr>
      </w:r>
      <w:r/>
    </w:p>
    <w:p>
      <w:pPr>
        <w:pStyle w:val="714"/>
        <w:ind w:firstLine="480"/>
        <w:jc w:val="left"/>
        <w:spacing w:line="500" w:lineRule="exact"/>
        <w:rPr>
          <w:sz w:val="24"/>
          <w:szCs w:val="24"/>
        </w:rPr>
      </w:pPr>
      <w:r>
        <w:rPr>
          <w:rFonts w:hint="eastAsia"/>
          <w:sz w:val="24"/>
          <w:szCs w:val="24"/>
        </w:rPr>
        <w:t xml:space="preserve">28.1 评审方法。详见本磋商文件第五章。</w:t>
      </w:r>
      <w:r>
        <w:rPr>
          <w:sz w:val="24"/>
          <w:szCs w:val="24"/>
        </w:rPr>
      </w:r>
      <w:r/>
    </w:p>
    <w:p>
      <w:pPr>
        <w:pStyle w:val="714"/>
        <w:ind w:firstLine="480"/>
        <w:jc w:val="left"/>
        <w:spacing w:line="500" w:lineRule="exact"/>
        <w:rPr>
          <w:sz w:val="24"/>
          <w:szCs w:val="24"/>
        </w:rPr>
      </w:pPr>
      <w:r>
        <w:rPr>
          <w:rFonts w:hint="eastAsia"/>
          <w:sz w:val="24"/>
          <w:szCs w:val="24"/>
        </w:rPr>
        <w:t xml:space="preserve">28.2 评审标准。详见本磋商文件第五章。</w:t>
      </w:r>
      <w:r>
        <w:rPr>
          <w:sz w:val="24"/>
          <w:szCs w:val="24"/>
        </w:rPr>
      </w:r>
      <w:r/>
    </w:p>
    <w:p>
      <w:pPr>
        <w:pStyle w:val="717"/>
        <w:ind w:firstLine="562"/>
        <w:jc w:val="left"/>
        <w:spacing w:before="0" w:after="0" w:line="360" w:lineRule="auto"/>
        <w:rPr>
          <w:sz w:val="28"/>
          <w:szCs w:val="28"/>
        </w:rPr>
      </w:pPr>
      <w:r>
        <w:rPr>
          <w:rFonts w:hint="eastAsia"/>
          <w:sz w:val="28"/>
          <w:szCs w:val="28"/>
        </w:rPr>
        <w:t xml:space="preserve">29、未实质性响应磋商文件的情形和采购活动终止</w:t>
      </w:r>
      <w:r>
        <w:rPr>
          <w:sz w:val="28"/>
          <w:szCs w:val="28"/>
        </w:rPr>
      </w:r>
      <w:r/>
    </w:p>
    <w:p>
      <w:pPr>
        <w:pStyle w:val="714"/>
        <w:ind w:firstLine="480"/>
        <w:jc w:val="left"/>
        <w:spacing w:line="500" w:lineRule="exact"/>
        <w:rPr>
          <w:sz w:val="24"/>
          <w:szCs w:val="24"/>
        </w:rPr>
      </w:pPr>
      <w:r>
        <w:rPr>
          <w:rFonts w:hint="eastAsia"/>
          <w:sz w:val="24"/>
          <w:szCs w:val="24"/>
        </w:rPr>
        <w:t xml:space="preserve">29.1 未实质性响应磋商文件的情形：</w:t>
      </w:r>
      <w:r>
        <w:rPr>
          <w:sz w:val="24"/>
          <w:szCs w:val="24"/>
        </w:rPr>
      </w:r>
      <w:r/>
    </w:p>
    <w:p>
      <w:pPr>
        <w:pStyle w:val="714"/>
        <w:ind w:firstLine="480"/>
        <w:jc w:val="left"/>
        <w:spacing w:line="500" w:lineRule="exact"/>
        <w:rPr>
          <w:sz w:val="24"/>
          <w:szCs w:val="24"/>
        </w:rPr>
      </w:pPr>
      <w:r>
        <w:rPr>
          <w:rFonts w:hint="eastAsia"/>
          <w:sz w:val="24"/>
          <w:szCs w:val="24"/>
        </w:rPr>
        <w:t xml:space="preserve">（1）供应商未按照磋商文件要求提交（上传）电子响应文件的。</w:t>
      </w:r>
      <w:r>
        <w:rPr>
          <w:sz w:val="24"/>
          <w:szCs w:val="24"/>
        </w:rPr>
      </w:r>
      <w:r/>
    </w:p>
    <w:p>
      <w:pPr>
        <w:pStyle w:val="714"/>
        <w:ind w:firstLine="480"/>
        <w:jc w:val="left"/>
        <w:spacing w:line="500" w:lineRule="exact"/>
        <w:rPr>
          <w:sz w:val="24"/>
          <w:szCs w:val="24"/>
        </w:rPr>
      </w:pPr>
      <w:r>
        <w:rPr>
          <w:rFonts w:hint="eastAsia"/>
          <w:sz w:val="24"/>
          <w:szCs w:val="24"/>
        </w:rPr>
        <w:t xml:space="preserve">（2）供应商在“苏采云”系统规定的时间内未成功解密电子响应文件的。</w:t>
      </w:r>
      <w:r>
        <w:rPr>
          <w:sz w:val="24"/>
          <w:szCs w:val="24"/>
        </w:rPr>
      </w:r>
      <w:r/>
    </w:p>
    <w:p>
      <w:pPr>
        <w:pStyle w:val="714"/>
        <w:ind w:firstLine="480"/>
        <w:jc w:val="left"/>
        <w:spacing w:line="500" w:lineRule="exact"/>
        <w:rPr>
          <w:sz w:val="24"/>
          <w:szCs w:val="24"/>
        </w:rPr>
      </w:pPr>
      <w:r>
        <w:rPr>
          <w:rFonts w:hint="eastAsia"/>
          <w:sz w:val="24"/>
          <w:szCs w:val="24"/>
        </w:rPr>
        <w:t xml:space="preserve">（3）供应商不具备磋商文件中规定的资格要求的。</w:t>
      </w:r>
      <w:r>
        <w:rPr>
          <w:sz w:val="24"/>
          <w:szCs w:val="24"/>
        </w:rPr>
      </w:r>
      <w:r/>
    </w:p>
    <w:p>
      <w:pPr>
        <w:pStyle w:val="714"/>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714"/>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rPr>
          <w:sz w:val="24"/>
          <w:szCs w:val="24"/>
        </w:rPr>
      </w:r>
      <w:r/>
    </w:p>
    <w:p>
      <w:pPr>
        <w:pStyle w:val="714"/>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sz w:val="24"/>
          <w:szCs w:val="24"/>
        </w:rPr>
      </w:r>
      <w:r/>
    </w:p>
    <w:p>
      <w:pPr>
        <w:pStyle w:val="714"/>
        <w:ind w:firstLine="480"/>
        <w:jc w:val="left"/>
        <w:spacing w:line="500" w:lineRule="exact"/>
        <w:rPr>
          <w:sz w:val="24"/>
          <w:szCs w:val="24"/>
        </w:rPr>
      </w:pPr>
      <w:r>
        <w:rPr>
          <w:rFonts w:hint="eastAsia"/>
          <w:sz w:val="24"/>
          <w:szCs w:val="24"/>
        </w:rPr>
        <w:t xml:space="preserve">（7）供应商未通过符合性审查的。</w:t>
      </w:r>
      <w:r>
        <w:rPr>
          <w:sz w:val="24"/>
          <w:szCs w:val="24"/>
        </w:rPr>
      </w:r>
      <w:r/>
    </w:p>
    <w:p>
      <w:pPr>
        <w:pStyle w:val="714"/>
        <w:ind w:firstLine="480"/>
        <w:jc w:val="left"/>
        <w:spacing w:line="500" w:lineRule="exact"/>
        <w:rPr>
          <w:sz w:val="24"/>
          <w:szCs w:val="24"/>
        </w:rPr>
      </w:pPr>
      <w:r>
        <w:rPr>
          <w:rFonts w:hint="eastAsia"/>
          <w:sz w:val="24"/>
          <w:szCs w:val="24"/>
        </w:rPr>
        <w:t xml:space="preserve">（8）供应商未按照要求对磋商或者最后报价作出响应的。</w:t>
      </w:r>
      <w:r>
        <w:rPr>
          <w:sz w:val="24"/>
          <w:szCs w:val="24"/>
        </w:rPr>
      </w:r>
      <w:r/>
    </w:p>
    <w:p>
      <w:pPr>
        <w:pStyle w:val="714"/>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rPr>
          <w:sz w:val="24"/>
          <w:szCs w:val="24"/>
        </w:rPr>
      </w:r>
      <w:r/>
    </w:p>
    <w:p>
      <w:pPr>
        <w:pStyle w:val="714"/>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rPr>
          <w:sz w:val="24"/>
          <w:szCs w:val="24"/>
        </w:rPr>
      </w:r>
      <w:r/>
    </w:p>
    <w:p>
      <w:pPr>
        <w:pStyle w:val="714"/>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sz w:val="24"/>
          <w:szCs w:val="24"/>
        </w:rPr>
      </w:r>
      <w:r/>
    </w:p>
    <w:p>
      <w:pPr>
        <w:pStyle w:val="714"/>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rPr>
          <w:sz w:val="24"/>
          <w:szCs w:val="24"/>
        </w:rPr>
      </w:r>
      <w:r/>
    </w:p>
    <w:p>
      <w:pPr>
        <w:pStyle w:val="714"/>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rPr>
          <w:sz w:val="24"/>
          <w:szCs w:val="24"/>
        </w:rPr>
      </w:r>
      <w:r/>
    </w:p>
    <w:p>
      <w:pPr>
        <w:pStyle w:val="714"/>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rPr>
          <w:sz w:val="24"/>
          <w:szCs w:val="24"/>
        </w:rPr>
      </w:r>
      <w:r/>
    </w:p>
    <w:p>
      <w:pPr>
        <w:pStyle w:val="714"/>
        <w:ind w:firstLine="480"/>
        <w:jc w:val="left"/>
        <w:spacing w:line="500" w:lineRule="exact"/>
        <w:rPr>
          <w:sz w:val="24"/>
          <w:szCs w:val="24"/>
        </w:rPr>
      </w:pPr>
      <w:r>
        <w:rPr>
          <w:rFonts w:hint="eastAsia"/>
          <w:sz w:val="24"/>
          <w:szCs w:val="24"/>
        </w:rPr>
        <w:t xml:space="preserve">29.2 有下列情形之一的，视为供应商串通，响应无效：</w:t>
      </w:r>
      <w:r>
        <w:rPr>
          <w:sz w:val="24"/>
          <w:szCs w:val="24"/>
        </w:rPr>
      </w:r>
      <w:r/>
    </w:p>
    <w:p>
      <w:pPr>
        <w:pStyle w:val="714"/>
        <w:ind w:firstLine="480"/>
        <w:jc w:val="left"/>
        <w:spacing w:line="500" w:lineRule="exact"/>
        <w:rPr>
          <w:sz w:val="24"/>
          <w:szCs w:val="24"/>
        </w:rPr>
      </w:pPr>
      <w:r>
        <w:rPr>
          <w:rFonts w:hint="eastAsia"/>
          <w:sz w:val="24"/>
          <w:szCs w:val="24"/>
        </w:rPr>
        <w:t xml:space="preserve">（1）不同供应商的响应文件由同一单位或者个人编制。</w:t>
      </w:r>
      <w:r>
        <w:rPr>
          <w:sz w:val="24"/>
          <w:szCs w:val="24"/>
        </w:rPr>
      </w:r>
      <w:r/>
    </w:p>
    <w:p>
      <w:pPr>
        <w:pStyle w:val="714"/>
        <w:ind w:firstLine="480"/>
        <w:jc w:val="left"/>
        <w:spacing w:line="500" w:lineRule="exact"/>
        <w:rPr>
          <w:sz w:val="24"/>
          <w:szCs w:val="24"/>
        </w:rPr>
      </w:pPr>
      <w:r>
        <w:rPr>
          <w:rFonts w:hint="eastAsia"/>
          <w:sz w:val="24"/>
          <w:szCs w:val="24"/>
        </w:rPr>
        <w:t xml:space="preserve">（2）不同供应商委托同一单位或者个人办理磋商事宜。</w:t>
      </w:r>
      <w:r>
        <w:rPr>
          <w:sz w:val="24"/>
          <w:szCs w:val="24"/>
        </w:rPr>
      </w:r>
      <w:r/>
    </w:p>
    <w:p>
      <w:pPr>
        <w:pStyle w:val="714"/>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rPr>
          <w:sz w:val="24"/>
          <w:szCs w:val="24"/>
        </w:rPr>
      </w:r>
      <w:r/>
    </w:p>
    <w:p>
      <w:pPr>
        <w:pStyle w:val="714"/>
        <w:ind w:firstLine="480"/>
        <w:jc w:val="left"/>
        <w:spacing w:line="500" w:lineRule="exact"/>
        <w:rPr>
          <w:sz w:val="24"/>
          <w:szCs w:val="24"/>
        </w:rPr>
      </w:pPr>
      <w:r>
        <w:rPr>
          <w:rFonts w:hint="eastAsia"/>
          <w:sz w:val="24"/>
          <w:szCs w:val="24"/>
        </w:rPr>
        <w:t xml:space="preserve">（4）不同供应商的响应文件异常一致或者最后报价呈规律性差异。</w:t>
      </w:r>
      <w:r>
        <w:rPr>
          <w:sz w:val="24"/>
          <w:szCs w:val="24"/>
        </w:rPr>
      </w:r>
      <w:r/>
    </w:p>
    <w:p>
      <w:pPr>
        <w:pStyle w:val="714"/>
        <w:ind w:firstLine="480"/>
        <w:jc w:val="left"/>
        <w:spacing w:line="500" w:lineRule="exact"/>
        <w:rPr>
          <w:sz w:val="24"/>
          <w:szCs w:val="24"/>
        </w:rPr>
      </w:pPr>
      <w:r>
        <w:rPr>
          <w:rFonts w:hint="eastAsia"/>
          <w:sz w:val="24"/>
          <w:szCs w:val="24"/>
        </w:rPr>
        <w:t xml:space="preserve">（5）不同供应商的响应文件相互混装。</w:t>
      </w:r>
      <w:r>
        <w:rPr>
          <w:sz w:val="24"/>
          <w:szCs w:val="24"/>
        </w:rPr>
      </w:r>
      <w:r/>
    </w:p>
    <w:p>
      <w:pPr>
        <w:pStyle w:val="714"/>
        <w:ind w:firstLine="480"/>
        <w:jc w:val="left"/>
        <w:spacing w:line="500" w:lineRule="exact"/>
        <w:rPr>
          <w:sz w:val="24"/>
          <w:szCs w:val="24"/>
        </w:rPr>
      </w:pPr>
      <w:r>
        <w:rPr>
          <w:rFonts w:hint="eastAsia"/>
          <w:sz w:val="24"/>
          <w:szCs w:val="24"/>
        </w:rPr>
        <w:t xml:space="preserve">29.3 采购活动终止的情形：</w:t>
      </w:r>
      <w:r>
        <w:rPr>
          <w:sz w:val="24"/>
          <w:szCs w:val="24"/>
        </w:rPr>
      </w:r>
      <w:r/>
    </w:p>
    <w:p>
      <w:pPr>
        <w:pStyle w:val="714"/>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rPr>
          <w:sz w:val="24"/>
          <w:szCs w:val="24"/>
        </w:rPr>
      </w:r>
      <w:r/>
    </w:p>
    <w:p>
      <w:pPr>
        <w:pStyle w:val="714"/>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rPr>
          <w:sz w:val="24"/>
          <w:szCs w:val="24"/>
        </w:rPr>
      </w:r>
      <w:r/>
    </w:p>
    <w:p>
      <w:pPr>
        <w:pStyle w:val="714"/>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rPr>
          <w:sz w:val="24"/>
          <w:szCs w:val="24"/>
        </w:rPr>
      </w:r>
      <w:r/>
    </w:p>
    <w:p>
      <w:pPr>
        <w:pStyle w:val="71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71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六、成交</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30、确定成交单位</w:t>
      </w:r>
      <w:r>
        <w:rPr>
          <w:sz w:val="28"/>
          <w:szCs w:val="28"/>
        </w:rPr>
      </w:r>
      <w:r/>
    </w:p>
    <w:p>
      <w:pPr>
        <w:pStyle w:val="714"/>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sz w:val="24"/>
          <w:szCs w:val="24"/>
        </w:rPr>
      </w:r>
      <w:r/>
    </w:p>
    <w:p>
      <w:pPr>
        <w:pStyle w:val="714"/>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sz w:val="24"/>
          <w:szCs w:val="24"/>
        </w:rPr>
      </w:r>
      <w:r/>
    </w:p>
    <w:p>
      <w:pPr>
        <w:pStyle w:val="714"/>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sz w:val="24"/>
          <w:szCs w:val="24"/>
        </w:rPr>
      </w:r>
      <w:r/>
    </w:p>
    <w:p>
      <w:pPr>
        <w:pStyle w:val="714"/>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rPr>
          <w:sz w:val="24"/>
          <w:szCs w:val="24"/>
        </w:rPr>
      </w:r>
      <w:r/>
    </w:p>
    <w:p>
      <w:pPr>
        <w:pStyle w:val="71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71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714"/>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714"/>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714"/>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rPr>
          <w:sz w:val="24"/>
          <w:szCs w:val="24"/>
        </w:rPr>
      </w:r>
      <w:r/>
    </w:p>
    <w:p>
      <w:pPr>
        <w:pStyle w:val="714"/>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rPr>
          <w:sz w:val="24"/>
          <w:szCs w:val="24"/>
        </w:rPr>
      </w:r>
      <w:r/>
    </w:p>
    <w:p>
      <w:pPr>
        <w:pStyle w:val="714"/>
        <w:ind w:firstLine="480"/>
        <w:jc w:val="left"/>
        <w:spacing w:line="500" w:lineRule="exact"/>
        <w:rPr>
          <w:sz w:val="24"/>
          <w:szCs w:val="24"/>
        </w:rPr>
      </w:pPr>
      <w:r>
        <w:rPr>
          <w:rFonts w:hint="eastAsia"/>
          <w:sz w:val="24"/>
          <w:szCs w:val="24"/>
        </w:rPr>
        <w:t xml:space="preserve">（7）将政府采购合同转包的。</w:t>
      </w:r>
      <w:r>
        <w:rPr>
          <w:sz w:val="24"/>
          <w:szCs w:val="24"/>
        </w:rPr>
      </w:r>
      <w:r/>
    </w:p>
    <w:p>
      <w:pPr>
        <w:pStyle w:val="717"/>
        <w:ind w:firstLine="562"/>
        <w:jc w:val="left"/>
        <w:spacing w:before="0" w:after="0" w:line="360" w:lineRule="auto"/>
        <w:rPr>
          <w:sz w:val="28"/>
          <w:szCs w:val="28"/>
        </w:rPr>
      </w:pPr>
      <w:r>
        <w:rPr>
          <w:rFonts w:hint="eastAsia"/>
          <w:sz w:val="28"/>
          <w:szCs w:val="28"/>
        </w:rPr>
        <w:t xml:space="preserve">31、成交通知书</w:t>
      </w:r>
      <w:r>
        <w:rPr>
          <w:sz w:val="28"/>
          <w:szCs w:val="28"/>
        </w:rPr>
      </w:r>
      <w:r/>
    </w:p>
    <w:p>
      <w:pPr>
        <w:pStyle w:val="714"/>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sz w:val="24"/>
          <w:szCs w:val="24"/>
        </w:rPr>
      </w:r>
      <w:r/>
    </w:p>
    <w:p>
      <w:pPr>
        <w:pStyle w:val="714"/>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sz w:val="24"/>
          <w:szCs w:val="24"/>
        </w:rPr>
      </w:r>
      <w:r/>
    </w:p>
    <w:p>
      <w:pPr>
        <w:pStyle w:val="714"/>
        <w:ind w:firstLine="480"/>
        <w:jc w:val="left"/>
        <w:spacing w:line="500" w:lineRule="exact"/>
        <w:rPr>
          <w:sz w:val="24"/>
          <w:szCs w:val="24"/>
        </w:rPr>
      </w:pPr>
      <w:r>
        <w:rPr>
          <w:rFonts w:hint="eastAsia"/>
          <w:sz w:val="24"/>
          <w:szCs w:val="24"/>
        </w:rPr>
        <w:t xml:space="preserve">31.3 成交供应商应在成交后七个工作日内，向采购人和交易中心各提供一份与电子响应文件一致的纸质打印胶装响应文件，封面、骑缝需加盖公章。</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32、签订合同</w:t>
      </w:r>
      <w:r>
        <w:rPr>
          <w:sz w:val="28"/>
          <w:szCs w:val="28"/>
        </w:rPr>
      </w:r>
      <w:r/>
    </w:p>
    <w:p>
      <w:pPr>
        <w:pStyle w:val="714"/>
        <w:ind w:firstLine="480"/>
        <w:jc w:val="left"/>
        <w:spacing w:line="500" w:lineRule="exact"/>
        <w:rPr>
          <w:sz w:val="24"/>
          <w:szCs w:val="24"/>
        </w:rPr>
      </w:pPr>
      <w:r>
        <w:rPr>
          <w:rFonts w:hint="eastAsia"/>
          <w:sz w:val="24"/>
          <w:szCs w:val="24"/>
        </w:rPr>
        <w:t xml:space="preserve">32.1 成交供应商应当在成交通知书发出之日起三十日内，按照磋商文件和成交供应商响应文件的规定，与采购人签订政府采购合同。</w:t>
      </w:r>
      <w:r>
        <w:rPr>
          <w:sz w:val="24"/>
          <w:szCs w:val="24"/>
        </w:rPr>
      </w:r>
      <w:r/>
    </w:p>
    <w:p>
      <w:pPr>
        <w:pStyle w:val="714"/>
        <w:ind w:firstLine="480"/>
        <w:jc w:val="left"/>
        <w:spacing w:line="500" w:lineRule="exact"/>
        <w:rPr>
          <w:sz w:val="24"/>
          <w:szCs w:val="24"/>
        </w:rPr>
      </w:pPr>
      <w:r>
        <w:rPr>
          <w:rFonts w:hint="eastAsia"/>
          <w:sz w:val="24"/>
          <w:szCs w:val="24"/>
        </w:rPr>
        <w:t xml:space="preserve">32.2 磋商文件、成交供应商的响应文件及磋商采购过程中有关澄清、承诺、磋商响应等文件均应作为合同附件。</w:t>
      </w:r>
      <w:r>
        <w:rPr>
          <w:sz w:val="24"/>
          <w:szCs w:val="24"/>
        </w:rPr>
      </w:r>
      <w:r/>
    </w:p>
    <w:p>
      <w:pPr>
        <w:pStyle w:val="714"/>
        <w:ind w:firstLine="480"/>
        <w:jc w:val="left"/>
        <w:spacing w:line="500" w:lineRule="exact"/>
        <w:rPr>
          <w:sz w:val="24"/>
          <w:szCs w:val="24"/>
        </w:rPr>
      </w:pPr>
      <w:r>
        <w:rPr>
          <w:rFonts w:hint="eastAsia"/>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sz w:val="24"/>
          <w:szCs w:val="24"/>
        </w:rPr>
      </w:r>
      <w:r/>
    </w:p>
    <w:p>
      <w:pPr>
        <w:pStyle w:val="714"/>
        <w:ind w:firstLine="480"/>
        <w:jc w:val="left"/>
        <w:spacing w:line="500" w:lineRule="exact"/>
        <w:rPr>
          <w:sz w:val="24"/>
          <w:szCs w:val="24"/>
        </w:rPr>
      </w:pPr>
      <w:r>
        <w:rPr>
          <w:rFonts w:hint="eastAsia"/>
          <w:sz w:val="24"/>
          <w:szCs w:val="24"/>
        </w:rPr>
        <w:t xml:space="preserve">32.4采购人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rPr>
          <w:sz w:val="24"/>
          <w:szCs w:val="24"/>
        </w:rPr>
      </w:r>
      <w:r/>
    </w:p>
    <w:p>
      <w:pPr>
        <w:pStyle w:val="714"/>
        <w:ind w:firstLine="480"/>
        <w:jc w:val="left"/>
        <w:spacing w:line="500" w:lineRule="exact"/>
        <w:rPr>
          <w:sz w:val="24"/>
          <w:szCs w:val="24"/>
        </w:rPr>
      </w:pPr>
      <w:r>
        <w:rPr>
          <w:rFonts w:hint="eastAsia"/>
          <w:sz w:val="24"/>
          <w:szCs w:val="24"/>
        </w:rPr>
        <w:t xml:space="preserve">32.5履约保证金</w:t>
      </w:r>
      <w:r>
        <w:rPr>
          <w:sz w:val="24"/>
          <w:szCs w:val="24"/>
        </w:rPr>
      </w:r>
      <w:r/>
    </w:p>
    <w:p>
      <w:pPr>
        <w:pStyle w:val="714"/>
        <w:ind w:firstLine="480"/>
        <w:jc w:val="left"/>
        <w:spacing w:line="500" w:lineRule="exact"/>
        <w:rPr>
          <w:sz w:val="24"/>
          <w:szCs w:val="24"/>
        </w:rPr>
      </w:pPr>
      <w:r>
        <w:rPr>
          <w:rFonts w:hint="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sz w:val="24"/>
          <w:szCs w:val="24"/>
        </w:rPr>
      </w:r>
      <w:r/>
    </w:p>
    <w:p>
      <w:pPr>
        <w:pStyle w:val="714"/>
        <w:ind w:firstLine="480"/>
        <w:jc w:val="left"/>
        <w:spacing w:line="500" w:lineRule="exact"/>
        <w:rPr>
          <w:sz w:val="24"/>
          <w:szCs w:val="24"/>
        </w:rPr>
      </w:pPr>
      <w:r>
        <w:rPr>
          <w:rFonts w:hint="eastAsia"/>
          <w:sz w:val="24"/>
          <w:szCs w:val="24"/>
        </w:rPr>
        <w:t xml:space="preserve">32.5.2 成交供应商违约的，采购人将按照合同约定扣除其全部或部分履约保证金。如成交供应商违约给采购人造成的损失超过履约保证金的，应当依法赔偿超过部分的损失。</w:t>
      </w:r>
      <w:r>
        <w:rPr>
          <w:sz w:val="24"/>
          <w:szCs w:val="24"/>
        </w:rPr>
      </w:r>
      <w:r/>
    </w:p>
    <w:p>
      <w:pPr>
        <w:pStyle w:val="714"/>
        <w:ind w:firstLine="480"/>
        <w:jc w:val="left"/>
        <w:spacing w:line="500" w:lineRule="exact"/>
        <w:rPr>
          <w:sz w:val="24"/>
          <w:szCs w:val="24"/>
        </w:rPr>
      </w:pPr>
      <w:r>
        <w:rPr>
          <w:rFonts w:hint="eastAsia"/>
          <w:sz w:val="24"/>
          <w:szCs w:val="24"/>
        </w:rPr>
        <w:t xml:space="preserve">32.5.3 履约保证金自合同生效之日起至合同约定的成交供应商主要义务履行完毕止，采购人应当按合同约定及时退还履约保证金。</w:t>
      </w:r>
      <w:r>
        <w:rPr>
          <w:sz w:val="24"/>
          <w:szCs w:val="24"/>
        </w:rPr>
      </w:r>
      <w:r/>
    </w:p>
    <w:p>
      <w:pPr>
        <w:pStyle w:val="714"/>
        <w:ind w:firstLine="480"/>
        <w:jc w:val="left"/>
        <w:spacing w:line="50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.5.4 逾期退还履约保证金的采购人承担违约责任，按照中国人民银行同期贷款基准利率向成交供应商支付超期资金占用费。</w:t>
      </w:r>
      <w:r>
        <w:rPr>
          <w:sz w:val="24"/>
          <w:szCs w:val="24"/>
        </w:rPr>
      </w:r>
      <w:r/>
    </w:p>
    <w:p>
      <w:pPr>
        <w:pStyle w:val="714"/>
        <w:ind w:firstLine="480"/>
        <w:jc w:val="left"/>
        <w:spacing w:line="500" w:lineRule="exact"/>
        <w:rPr>
          <w:sz w:val="24"/>
          <w:szCs w:val="24"/>
        </w:rPr>
      </w:pPr>
      <w:r>
        <w:rPr>
          <w:rFonts w:hint="eastAsia"/>
          <w:sz w:val="24"/>
          <w:szCs w:val="24"/>
        </w:rPr>
        <w:t xml:space="preserve">32.5.5 本项目履约保证金要求详见招标文件第四章 采购需求。</w:t>
      </w:r>
      <w:r>
        <w:rPr>
          <w:sz w:val="24"/>
          <w:szCs w:val="24"/>
        </w:rPr>
      </w:r>
      <w:r/>
    </w:p>
    <w:p>
      <w:pPr>
        <w:pStyle w:val="717"/>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714"/>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717"/>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714"/>
        <w:ind w:firstLine="480"/>
        <w:jc w:val="left"/>
        <w:spacing w:line="500" w:lineRule="exact"/>
        <w:rPr>
          <w:sz w:val="24"/>
          <w:szCs w:val="24"/>
        </w:rPr>
      </w:pPr>
      <w:r>
        <w:rPr>
          <w:rFonts w:hint="eastAsia"/>
          <w:sz w:val="24"/>
          <w:szCs w:val="24"/>
        </w:rPr>
        <w:t xml:space="preserve">34.1 成交供应商可凭政府采购合同办理融资贷款，详情请见江苏政府采购网“政采贷”专栏。</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35、询问</w:t>
      </w:r>
      <w:r>
        <w:rPr>
          <w:sz w:val="28"/>
          <w:szCs w:val="28"/>
        </w:rPr>
      </w:r>
      <w:r/>
    </w:p>
    <w:p>
      <w:pPr>
        <w:pStyle w:val="714"/>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sz w:val="24"/>
          <w:szCs w:val="24"/>
        </w:rPr>
      </w:r>
      <w:r/>
    </w:p>
    <w:p>
      <w:pPr>
        <w:pStyle w:val="717"/>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714"/>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714"/>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交易中心提出质疑。</w:t>
      </w:r>
      <w:r>
        <w:rPr>
          <w:sz w:val="24"/>
          <w:szCs w:val="24"/>
        </w:rPr>
      </w:r>
      <w:r/>
    </w:p>
    <w:p>
      <w:pPr>
        <w:pStyle w:val="71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71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714"/>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714"/>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质疑函的接收方式为供应商书面原件提交。联系部门、联系电话和通讯地址详见磋商文件第一章。质疑实行实名制，不得进行虚假、恶意质疑。</w:t>
      </w:r>
      <w:r>
        <w:rPr>
          <w:sz w:val="24"/>
          <w:szCs w:val="24"/>
        </w:rPr>
      </w:r>
      <w:r/>
    </w:p>
    <w:p>
      <w:pPr>
        <w:pStyle w:val="714"/>
        <w:ind w:firstLine="480"/>
        <w:jc w:val="left"/>
        <w:spacing w:line="500" w:lineRule="exact"/>
        <w:rPr>
          <w:sz w:val="24"/>
          <w:szCs w:val="24"/>
        </w:rPr>
      </w:pPr>
      <w:r>
        <w:rPr>
          <w:rFonts w:hint="eastAsia"/>
          <w:sz w:val="24"/>
          <w:szCs w:val="24"/>
        </w:rPr>
        <w:t xml:space="preserve">36.5 质疑函应当使用范本，详见磋商文件第六章。供应商提出质疑应当提交质疑函和必要的证明材料，应当包括下列内容：</w:t>
      </w:r>
      <w:r>
        <w:rPr>
          <w:sz w:val="24"/>
          <w:szCs w:val="24"/>
        </w:rPr>
      </w:r>
      <w:r/>
    </w:p>
    <w:p>
      <w:pPr>
        <w:pStyle w:val="71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71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71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714"/>
        <w:ind w:firstLine="480"/>
        <w:jc w:val="left"/>
        <w:spacing w:line="500" w:lineRule="exact"/>
        <w:rPr>
          <w:sz w:val="24"/>
          <w:szCs w:val="24"/>
        </w:rPr>
      </w:pPr>
      <w:r>
        <w:rPr>
          <w:rFonts w:hint="eastAsia"/>
          <w:sz w:val="24"/>
          <w:szCs w:val="24"/>
        </w:rPr>
        <w:t xml:space="preserve">（4）事实依据；</w:t>
      </w:r>
      <w:r>
        <w:rPr>
          <w:sz w:val="24"/>
          <w:szCs w:val="24"/>
        </w:rPr>
      </w:r>
      <w:r/>
    </w:p>
    <w:p>
      <w:pPr>
        <w:pStyle w:val="714"/>
        <w:ind w:firstLine="480"/>
        <w:jc w:val="left"/>
        <w:spacing w:line="500" w:lineRule="exact"/>
        <w:rPr>
          <w:sz w:val="24"/>
          <w:szCs w:val="24"/>
        </w:rPr>
      </w:pPr>
      <w:r>
        <w:rPr>
          <w:rFonts w:hint="eastAsia"/>
          <w:sz w:val="24"/>
          <w:szCs w:val="24"/>
        </w:rPr>
        <w:t xml:space="preserve">（5）必要的法律依据；</w:t>
      </w:r>
      <w:r>
        <w:rPr>
          <w:sz w:val="24"/>
          <w:szCs w:val="24"/>
        </w:rPr>
      </w:r>
      <w:r/>
    </w:p>
    <w:p>
      <w:pPr>
        <w:pStyle w:val="714"/>
        <w:ind w:firstLine="480"/>
        <w:jc w:val="left"/>
        <w:spacing w:line="500" w:lineRule="exact"/>
        <w:rPr>
          <w:sz w:val="24"/>
          <w:szCs w:val="24"/>
        </w:rPr>
      </w:pPr>
      <w:r>
        <w:rPr>
          <w:rFonts w:hint="eastAsia"/>
          <w:sz w:val="24"/>
          <w:szCs w:val="24"/>
        </w:rPr>
        <w:t xml:space="preserve">（6）提出质疑的日期；</w:t>
      </w:r>
      <w:r>
        <w:rPr>
          <w:sz w:val="24"/>
          <w:szCs w:val="24"/>
        </w:rPr>
      </w:r>
      <w:r/>
    </w:p>
    <w:p>
      <w:pPr>
        <w:pStyle w:val="714"/>
        <w:ind w:firstLine="480"/>
        <w:jc w:val="left"/>
        <w:spacing w:line="500" w:lineRule="exact"/>
        <w:rPr>
          <w:sz w:val="24"/>
          <w:szCs w:val="24"/>
        </w:rPr>
      </w:pPr>
      <w:r>
        <w:rPr>
          <w:rFonts w:hint="eastAsia"/>
          <w:sz w:val="24"/>
          <w:szCs w:val="24"/>
        </w:rPr>
        <w:t xml:space="preserve">（7）必要的证明材料；</w:t>
      </w:r>
      <w:r>
        <w:rPr>
          <w:sz w:val="24"/>
          <w:szCs w:val="24"/>
        </w:rPr>
      </w:r>
      <w:r/>
    </w:p>
    <w:p>
      <w:pPr>
        <w:pStyle w:val="71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71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717"/>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714"/>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714"/>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szCs w:val="24"/>
        </w:rPr>
      </w:r>
      <w:r/>
    </w:p>
    <w:p>
      <w:pPr>
        <w:pStyle w:val="714"/>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对不符合质疑要求的，采购人、交易中心有权要求其补充必要的证明材料，质疑供应商未在法定时间内补充必要的证明材料的，视同放弃质疑。</w:t>
      </w:r>
      <w:r>
        <w:rPr>
          <w:sz w:val="24"/>
          <w:szCs w:val="24"/>
        </w:rPr>
      </w:r>
      <w:r/>
    </w:p>
    <w:p>
      <w:pPr>
        <w:pStyle w:val="714"/>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71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71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714"/>
        <w:ind w:firstLine="480"/>
        <w:jc w:val="left"/>
        <w:spacing w:line="500" w:lineRule="exact"/>
        <w:rPr>
          <w:sz w:val="24"/>
          <w:szCs w:val="24"/>
        </w:rPr>
      </w:pPr>
      <w:r>
        <w:rPr>
          <w:rFonts w:hint="eastAsia"/>
          <w:sz w:val="24"/>
          <w:szCs w:val="24"/>
        </w:rPr>
        <w:t xml:space="preserve">（3）以传真、电子邮件等方式提交的非原件形式的质疑。</w:t>
      </w:r>
      <w:r>
        <w:rPr>
          <w:sz w:val="24"/>
          <w:szCs w:val="24"/>
        </w:rPr>
      </w:r>
      <w:r/>
    </w:p>
    <w:p>
      <w:pPr>
        <w:pStyle w:val="71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71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714"/>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717"/>
        <w:ind w:firstLine="562"/>
        <w:jc w:val="left"/>
        <w:spacing w:before="0" w:after="0" w:line="360" w:lineRule="auto"/>
        <w:rPr>
          <w:sz w:val="28"/>
          <w:szCs w:val="28"/>
        </w:rPr>
      </w:pPr>
      <w:r>
        <w:rPr>
          <w:rFonts w:hint="eastAsia"/>
          <w:sz w:val="28"/>
          <w:szCs w:val="28"/>
        </w:rPr>
        <w:t xml:space="preserve">38、质疑处理</w:t>
      </w:r>
      <w:r>
        <w:rPr>
          <w:sz w:val="28"/>
          <w:szCs w:val="28"/>
        </w:rPr>
      </w:r>
      <w:r/>
    </w:p>
    <w:p>
      <w:pPr>
        <w:pStyle w:val="714"/>
        <w:ind w:firstLine="480"/>
        <w:jc w:val="left"/>
        <w:spacing w:line="500" w:lineRule="exact"/>
        <w:rPr>
          <w:sz w:val="24"/>
          <w:szCs w:val="24"/>
        </w:rPr>
      </w:pPr>
      <w:r>
        <w:rPr>
          <w:rFonts w:hint="eastAsia"/>
          <w:sz w:val="24"/>
          <w:szCs w:val="24"/>
        </w:rPr>
        <w:t xml:space="preserve">38.1 质疑供应商未按照法定程序进行质疑投诉的，视为一般失信行为。</w:t>
      </w:r>
      <w:r>
        <w:rPr>
          <w:sz w:val="24"/>
          <w:szCs w:val="24"/>
        </w:rPr>
      </w:r>
      <w:r/>
    </w:p>
    <w:p>
      <w:pPr>
        <w:pStyle w:val="714"/>
        <w:ind w:firstLine="480"/>
        <w:jc w:val="left"/>
        <w:spacing w:line="500" w:lineRule="exact"/>
        <w:rPr>
          <w:sz w:val="24"/>
          <w:szCs w:val="24"/>
        </w:rPr>
      </w:pPr>
      <w:r>
        <w:rPr>
          <w:rFonts w:hint="eastAsia"/>
          <w:sz w:val="24"/>
          <w:szCs w:val="24"/>
        </w:rPr>
        <w:t xml:space="preserve">38.2 质疑供应商不配合或者采取不正当手段干扰政府采购质疑、投诉处理工作的，视为一般失信行为。</w:t>
      </w:r>
      <w:r>
        <w:rPr>
          <w:sz w:val="24"/>
          <w:szCs w:val="24"/>
        </w:rPr>
      </w:r>
      <w:r/>
    </w:p>
    <w:p>
      <w:pPr>
        <w:pStyle w:val="714"/>
        <w:ind w:firstLine="480"/>
        <w:jc w:val="left"/>
        <w:spacing w:line="500" w:lineRule="exact"/>
        <w:rPr>
          <w:sz w:val="24"/>
          <w:szCs w:val="24"/>
        </w:rPr>
      </w:pPr>
      <w:r>
        <w:rPr>
          <w:rFonts w:hint="eastAsia"/>
          <w:sz w:val="24"/>
          <w:szCs w:val="24"/>
        </w:rPr>
        <w:t xml:space="preserve">38.3 质疑供应商投诉受理期间，就同一事项多头举报，干扰财政部门投诉处理的，视为一般失信行为。</w:t>
      </w:r>
      <w:r>
        <w:rPr>
          <w:sz w:val="24"/>
          <w:szCs w:val="24"/>
        </w:rPr>
      </w:r>
      <w:r/>
    </w:p>
    <w:p>
      <w:pPr>
        <w:pStyle w:val="714"/>
        <w:ind w:firstLine="480"/>
        <w:jc w:val="left"/>
        <w:spacing w:line="500" w:lineRule="exact"/>
        <w:rPr>
          <w:sz w:val="24"/>
          <w:szCs w:val="24"/>
        </w:rPr>
      </w:pPr>
      <w:r>
        <w:rPr>
          <w:rFonts w:hint="eastAsia"/>
          <w:sz w:val="24"/>
          <w:szCs w:val="24"/>
        </w:rPr>
        <w:t xml:space="preserve">38.4 质疑供应商在全国范围12个月内三次以上质疑查无实据的，视为一般失信行为。</w:t>
      </w:r>
      <w:r>
        <w:rPr>
          <w:sz w:val="24"/>
          <w:szCs w:val="24"/>
        </w:rPr>
      </w:r>
      <w:r/>
    </w:p>
    <w:p>
      <w:pPr>
        <w:pStyle w:val="714"/>
        <w:ind w:firstLine="480"/>
        <w:jc w:val="left"/>
        <w:spacing w:line="500" w:lineRule="exact"/>
        <w:rPr>
          <w:sz w:val="24"/>
          <w:szCs w:val="24"/>
        </w:rPr>
      </w:pPr>
      <w:r>
        <w:rPr>
          <w:rFonts w:hint="eastAsia"/>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714"/>
        <w:ind w:firstLine="480"/>
        <w:jc w:val="left"/>
        <w:spacing w:line="500" w:lineRule="exact"/>
        <w:rPr>
          <w:sz w:val="24"/>
          <w:szCs w:val="24"/>
        </w:rPr>
      </w:pPr>
      <w:r>
        <w:rPr>
          <w:rFonts w:hint="eastAsia"/>
          <w:sz w:val="24"/>
          <w:szCs w:val="24"/>
        </w:rPr>
        <w:t xml:space="preserve">38.6 质疑供应商在全国范围12个月内三次以上投诉查无实据的，视为严重失信行为。</w:t>
      </w:r>
      <w:r>
        <w:rPr>
          <w:sz w:val="24"/>
          <w:szCs w:val="24"/>
        </w:rPr>
      </w:r>
      <w:r/>
    </w:p>
    <w:p>
      <w:pPr>
        <w:pStyle w:val="714"/>
        <w:ind w:firstLine="480"/>
        <w:jc w:val="left"/>
        <w:spacing w:line="500" w:lineRule="exact"/>
        <w:rPr>
          <w:sz w:val="24"/>
          <w:szCs w:val="24"/>
        </w:rPr>
      </w:pPr>
      <w:r>
        <w:rPr>
          <w:rFonts w:hint="eastAsia"/>
          <w:sz w:val="24"/>
          <w:szCs w:val="24"/>
        </w:rPr>
        <w:t xml:space="preserve">38.7 未尽事宜，依照有关法律、法规执行。</w:t>
      </w:r>
      <w:r>
        <w:rPr>
          <w:sz w:val="24"/>
          <w:szCs w:val="24"/>
        </w:rPr>
      </w:r>
      <w:r/>
    </w:p>
    <w:p>
      <w:pPr>
        <w:pStyle w:val="716"/>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717"/>
        <w:ind w:firstLine="562"/>
        <w:jc w:val="left"/>
        <w:spacing w:before="0" w:after="0" w:line="360" w:lineRule="auto"/>
        <w:rPr>
          <w:sz w:val="28"/>
          <w:szCs w:val="28"/>
        </w:rPr>
      </w:pPr>
      <w:r>
        <w:rPr>
          <w:rFonts w:hint="eastAsia"/>
          <w:sz w:val="28"/>
          <w:szCs w:val="28"/>
        </w:rPr>
        <w:t xml:space="preserve">39、促进中小企业发展</w:t>
      </w:r>
      <w:r>
        <w:rPr>
          <w:sz w:val="28"/>
          <w:szCs w:val="28"/>
        </w:rPr>
      </w:r>
      <w:r/>
    </w:p>
    <w:p>
      <w:pPr>
        <w:pStyle w:val="714"/>
        <w:ind w:firstLine="480"/>
        <w:jc w:val="left"/>
        <w:spacing w:line="500" w:lineRule="exact"/>
        <w:rPr>
          <w:sz w:val="24"/>
          <w:szCs w:val="24"/>
        </w:rPr>
      </w:pPr>
      <w:r>
        <w:rPr>
          <w:rFonts w:hint="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714"/>
        <w:ind w:firstLine="480"/>
        <w:jc w:val="left"/>
        <w:spacing w:line="500" w:lineRule="exact"/>
        <w:rPr>
          <w:sz w:val="24"/>
          <w:szCs w:val="24"/>
        </w:rPr>
      </w:pPr>
      <w:r>
        <w:rPr>
          <w:rFonts w:hint="eastAsia"/>
          <w:sz w:val="24"/>
          <w:szCs w:val="24"/>
        </w:rPr>
        <w:t xml:space="preserve">39.2 参加本项目政府采购活动的供应商应当提供的材料： </w:t>
      </w:r>
      <w:r>
        <w:rPr>
          <w:sz w:val="24"/>
          <w:szCs w:val="24"/>
        </w:rPr>
      </w:r>
      <w:r/>
    </w:p>
    <w:p>
      <w:pPr>
        <w:pStyle w:val="714"/>
        <w:ind w:firstLine="480"/>
        <w:jc w:val="left"/>
        <w:spacing w:line="500" w:lineRule="exact"/>
        <w:rPr>
          <w:sz w:val="24"/>
          <w:szCs w:val="24"/>
        </w:rPr>
      </w:pPr>
      <w:r>
        <w:rPr>
          <w:rFonts w:hint="eastAsia"/>
          <w:sz w:val="24"/>
          <w:szCs w:val="24"/>
        </w:rPr>
        <w:t xml:space="preserve">（1）供应商为中型企业、小型企业、微型企业的，提供《中小企业声明函》（第六章 响应文件格式）。</w:t>
      </w:r>
      <w:r>
        <w:rPr>
          <w:sz w:val="24"/>
          <w:szCs w:val="24"/>
        </w:rPr>
      </w:r>
      <w:r/>
    </w:p>
    <w:p>
      <w:pPr>
        <w:pStyle w:val="714"/>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rPr>
          <w:sz w:val="24"/>
          <w:szCs w:val="24"/>
        </w:rPr>
      </w:r>
      <w:r/>
    </w:p>
    <w:p>
      <w:pPr>
        <w:pStyle w:val="714"/>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714"/>
        <w:ind w:firstLine="480"/>
        <w:jc w:val="left"/>
        <w:spacing w:line="500" w:lineRule="exact"/>
        <w:rPr>
          <w:sz w:val="24"/>
          <w:szCs w:val="24"/>
        </w:rPr>
      </w:pPr>
      <w:r>
        <w:rPr>
          <w:rFonts w:hint="eastAsia"/>
          <w:sz w:val="24"/>
          <w:szCs w:val="24"/>
        </w:rPr>
        <w:t xml:space="preserve">39.3 享受扶持政策获得政府采购合同的，小微型企业不得将合同分包给大中型企业，中型企业不得将合同分包给大型企业。</w:t>
      </w:r>
      <w:r>
        <w:rPr>
          <w:sz w:val="24"/>
          <w:szCs w:val="24"/>
        </w:rPr>
      </w:r>
      <w:r/>
    </w:p>
    <w:p>
      <w:pPr>
        <w:pStyle w:val="717"/>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714"/>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sz w:val="24"/>
          <w:szCs w:val="24"/>
        </w:rPr>
      </w:r>
      <w:r/>
    </w:p>
    <w:p>
      <w:pPr>
        <w:pStyle w:val="714"/>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sz w:val="24"/>
          <w:szCs w:val="24"/>
        </w:rPr>
      </w:r>
      <w:r/>
    </w:p>
    <w:p>
      <w:pPr>
        <w:pStyle w:val="714"/>
        <w:ind w:firstLine="480"/>
        <w:jc w:val="left"/>
        <w:spacing w:line="500" w:lineRule="exact"/>
        <w:rPr>
          <w:sz w:val="24"/>
          <w:szCs w:val="24"/>
        </w:rPr>
      </w:pPr>
      <w:r>
        <w:rPr>
          <w:rFonts w:hint="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szCs w:val="24"/>
        </w:rPr>
      </w:r>
      <w:r/>
    </w:p>
    <w:p>
      <w:pPr>
        <w:pStyle w:val="717"/>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714"/>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rPr>
          <w:sz w:val="24"/>
          <w:szCs w:val="24"/>
        </w:rPr>
      </w:r>
      <w:r/>
    </w:p>
    <w:p>
      <w:pPr>
        <w:pStyle w:val="715"/>
        <w:jc w:val="center"/>
        <w:spacing w:line="360" w:lineRule="auto"/>
        <w:rPr>
          <w:rFonts w:ascii="黑体" w:hAnsi="黑体" w:eastAsia="黑体"/>
          <w:b w:val="0"/>
        </w:rPr>
      </w:pPr>
      <w:r/>
      <w:bookmarkStart w:id="5" w:name="_Toc161932693"/>
      <w:r>
        <w:rPr>
          <w:rFonts w:hint="eastAsia" w:ascii="黑体" w:hAnsi="黑体" w:eastAsia="黑体"/>
          <w:b w:val="0"/>
        </w:rPr>
        <w:t xml:space="preserve">第三章  合同文本</w:t>
      </w:r>
      <w:bookmarkEnd w:id="5"/>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rPr>
          <w:sz w:val="24"/>
          <w:szCs w:val="24"/>
        </w:rPr>
      </w:r>
      <w:r/>
    </w:p>
    <w:p>
      <w:pPr>
        <w:pStyle w:val="714"/>
        <w:ind w:firstLine="480"/>
        <w:jc w:val="left"/>
        <w:spacing w:line="500" w:lineRule="exact"/>
        <w:rPr>
          <w:sz w:val="24"/>
          <w:szCs w:val="24"/>
        </w:rPr>
      </w:pPr>
      <w:r>
        <w:rPr>
          <w:sz w:val="24"/>
          <w:szCs w:val="24"/>
        </w:rPr>
      </w:r>
      <w:r/>
    </w:p>
    <w:p>
      <w:pPr>
        <w:pStyle w:val="714"/>
        <w:ind w:firstLine="480"/>
        <w:jc w:val="left"/>
        <w:spacing w:line="560" w:lineRule="exact"/>
        <w:rPr>
          <w:rFonts w:ascii="宋体" w:eastAsia="宋体"/>
          <w:bCs/>
          <w:sz w:val="24"/>
          <w:szCs w:val="24"/>
        </w:rPr>
      </w:pPr>
      <w:r/>
      <w:bookmarkStart w:id="6" w:name="_Toc161932694"/>
      <w:r>
        <w:rPr>
          <w:rFonts w:hint="eastAsia" w:ascii="宋体" w:hAnsi="宋体" w:eastAsia="宋体"/>
          <w:bCs/>
          <w:sz w:val="24"/>
          <w:szCs w:val="24"/>
        </w:rPr>
        <w:t xml:space="preserve">以下为成交后签订本项目合同的通用条款，成交供应商不得提出实质性的修改，关于专用条款将由采购人与成交供应商结合本项目具体情况协商后签订。</w:t>
      </w:r>
      <w:bookmarkStart w:id="7" w:name="_Hlt16619369"/>
      <w:r/>
      <w:bookmarkEnd w:id="7"/>
      <w:r>
        <w:rPr>
          <w:rFonts w:ascii="宋体" w:eastAsia="宋体"/>
          <w:bCs/>
          <w:sz w:val="24"/>
          <w:szCs w:val="24"/>
        </w:rPr>
      </w:r>
      <w:r/>
    </w:p>
    <w:p>
      <w:pPr>
        <w:pStyle w:val="714"/>
        <w:jc w:val="center"/>
        <w:spacing w:line="560" w:lineRule="exact"/>
        <w:rPr>
          <w:rFonts w:eastAsia="宋体"/>
        </w:rPr>
      </w:pPr>
      <w:r>
        <w:rPr>
          <w:rFonts w:hint="eastAsia" w:eastAsia="宋体"/>
          <w:b/>
          <w:sz w:val="32"/>
          <w:szCs w:val="32"/>
        </w:rPr>
        <w:t xml:space="preserve">物业服务合同</w:t>
      </w:r>
      <w:r>
        <w:rPr>
          <w:rFonts w:eastAsia="宋体"/>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甲方：</w:t>
      </w:r>
      <w:r>
        <w:rPr>
          <w:rFonts w:eastAsia="宋体"/>
          <w:b/>
          <w:sz w:val="24"/>
          <w:szCs w:val="24"/>
        </w:rPr>
        <w:t xml:space="preserve">【</w:t>
      </w:r>
      <w:r>
        <w:rPr>
          <w:rFonts w:eastAsia="宋体"/>
          <w:b/>
          <w:sz w:val="24"/>
          <w:szCs w:val="24"/>
          <w:u w:val="single"/>
        </w:rPr>
        <w:t xml:space="preserve">采购单位</w:t>
      </w:r>
      <w:r>
        <w:rPr>
          <w:rFonts w:eastAsia="宋体"/>
          <w:b/>
          <w:sz w:val="24"/>
          <w:szCs w:val="24"/>
        </w:rPr>
        <w:t xml:space="preserve">】</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乙方：（卖方）_________</w:t>
      </w:r>
      <w:r>
        <w:rPr>
          <w:rFonts w:ascii="宋体" w:hAnsi="宋体" w:eastAsia="宋体"/>
          <w:sz w:val="24"/>
          <w:szCs w:val="24"/>
        </w:rPr>
      </w:r>
      <w:r/>
    </w:p>
    <w:p>
      <w:pPr>
        <w:pStyle w:val="714"/>
        <w:ind w:firstLine="480"/>
        <w:jc w:val="left"/>
        <w:spacing w:line="560" w:lineRule="exact"/>
        <w:rPr>
          <w:rFonts w:ascii="宋体" w:hAnsi="宋体" w:eastAsia="宋体"/>
          <w:b/>
          <w:sz w:val="24"/>
          <w:szCs w:val="24"/>
        </w:rPr>
      </w:pPr>
      <w:r>
        <w:rPr>
          <w:rFonts w:ascii="宋体" w:hAnsi="宋体" w:eastAsia="宋体"/>
          <w:sz w:val="24"/>
          <w:szCs w:val="24"/>
        </w:rPr>
        <w:t xml:space="preserve">甲、乙双方根据</w:t>
      </w:r>
      <w:r>
        <w:rPr>
          <w:rFonts w:eastAsia="宋体"/>
          <w:b/>
          <w:sz w:val="24"/>
          <w:szCs w:val="24"/>
        </w:rPr>
        <w:t xml:space="preserve">【</w:t>
      </w:r>
      <w:r>
        <w:rPr>
          <w:rFonts w:eastAsia="宋体"/>
          <w:b/>
          <w:sz w:val="24"/>
          <w:szCs w:val="24"/>
          <w:u w:val="single"/>
        </w:rPr>
        <w:t xml:space="preserve">项目名称</w:t>
      </w:r>
      <w:r>
        <w:rPr>
          <w:rFonts w:eastAsia="宋体"/>
          <w:b/>
          <w:sz w:val="24"/>
          <w:szCs w:val="24"/>
        </w:rPr>
        <w:t xml:space="preserve">】</w:t>
      </w:r>
      <w:r>
        <w:rPr>
          <w:rFonts w:ascii="宋体" w:hAnsi="宋体" w:eastAsia="宋体"/>
          <w:sz w:val="24"/>
          <w:szCs w:val="24"/>
        </w:rPr>
        <w:t xml:space="preserve">项目（标段编号：【标段编号】）竞争性磋商采购的结果，签订本合同。</w:t>
      </w:r>
      <w:r>
        <w:rPr>
          <w:rFonts w:ascii="宋体" w:hAnsi="宋体" w:eastAsia="宋体"/>
          <w:b/>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一、采购标的</w:t>
      </w:r>
      <w:r>
        <w:rPr>
          <w:rFonts w:ascii="宋体" w:hAnsi="宋体" w:eastAsia="宋体"/>
          <w:b/>
          <w:sz w:val="24"/>
          <w:szCs w:val="24"/>
        </w:rPr>
      </w:r>
      <w:r/>
    </w:p>
    <w:p>
      <w:pPr>
        <w:pStyle w:val="714"/>
        <w:ind w:firstLine="480"/>
        <w:jc w:val="left"/>
        <w:spacing w:line="560" w:lineRule="exact"/>
        <w:rPr>
          <w:rFonts w:ascii="宋体" w:hAnsi="宋体" w:eastAsia="宋体"/>
          <w:sz w:val="24"/>
          <w:szCs w:val="24"/>
          <w:u w:val="single"/>
        </w:rPr>
      </w:pPr>
      <w:r>
        <w:rPr>
          <w:rFonts w:ascii="宋体" w:hAnsi="宋体" w:eastAsia="宋体"/>
          <w:sz w:val="24"/>
          <w:szCs w:val="24"/>
        </w:rPr>
        <w:t xml:space="preserve">1.1 </w:t>
      </w:r>
      <w:r>
        <w:rPr>
          <w:rFonts w:hint="eastAsia" w:ascii="宋体" w:hAnsi="宋体" w:eastAsia="宋体"/>
          <w:sz w:val="24"/>
          <w:szCs w:val="24"/>
        </w:rPr>
        <w:t xml:space="preserve">服务</w:t>
      </w:r>
      <w:r>
        <w:rPr>
          <w:rFonts w:ascii="宋体" w:hAnsi="宋体" w:eastAsia="宋体"/>
          <w:sz w:val="24"/>
          <w:szCs w:val="24"/>
        </w:rPr>
        <w:t xml:space="preserve">内容：</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714"/>
        <w:ind w:firstLine="480"/>
        <w:jc w:val="left"/>
        <w:spacing w:line="560" w:lineRule="exact"/>
        <w:rPr>
          <w:rFonts w:ascii="宋体" w:hAnsi="宋体" w:eastAsia="宋体"/>
          <w:sz w:val="24"/>
          <w:szCs w:val="24"/>
          <w:u w:val="single"/>
        </w:rPr>
      </w:pPr>
      <w:r>
        <w:rPr>
          <w:rFonts w:ascii="宋体" w:hAnsi="宋体" w:eastAsia="宋体"/>
          <w:sz w:val="24"/>
          <w:szCs w:val="24"/>
        </w:rPr>
        <w:t xml:space="preserve">1.2 交货期限：</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714"/>
        <w:ind w:firstLine="480"/>
        <w:jc w:val="left"/>
        <w:spacing w:line="560" w:lineRule="exact"/>
        <w:rPr>
          <w:rFonts w:ascii="宋体" w:hAnsi="宋体" w:eastAsia="宋体"/>
          <w:sz w:val="24"/>
          <w:szCs w:val="24"/>
          <w:u w:val="single"/>
        </w:rPr>
      </w:pPr>
      <w:r>
        <w:rPr>
          <w:rFonts w:ascii="宋体" w:hAnsi="宋体" w:eastAsia="宋体"/>
          <w:sz w:val="24"/>
          <w:szCs w:val="24"/>
        </w:rPr>
        <w:t xml:space="preserve">1.3 补充条款：</w:t>
      </w:r>
      <w:r>
        <w:rPr>
          <w:rFonts w:ascii="宋体" w:hAnsi="宋体" w:eastAsia="宋体"/>
          <w:sz w:val="24"/>
          <w:szCs w:val="24"/>
          <w:u w:val="single"/>
        </w:rPr>
        <w:t xml:space="preserve">      </w:t>
      </w:r>
      <w:r>
        <w:rPr>
          <w:rFonts w:ascii="宋体" w:hAnsi="宋体" w:eastAsia="宋体"/>
          <w:sz w:val="24"/>
          <w:szCs w:val="24"/>
        </w:rPr>
        <w:t xml:space="preserve">。</w:t>
      </w:r>
      <w:r>
        <w:rPr>
          <w:rFonts w:ascii="宋体" w:hAnsi="宋体" w:eastAsia="宋体"/>
          <w:sz w:val="24"/>
          <w:szCs w:val="24"/>
          <w:u w:val="single"/>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二、合同金额</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2.1 本合同金额为（大写）：_________________元整（</w:t>
      </w:r>
      <w:r>
        <w:rPr>
          <w:rFonts w:hint="eastAsia" w:ascii="宋体" w:hAnsi="宋体" w:eastAsia="宋体"/>
          <w:sz w:val="24"/>
          <w:szCs w:val="24"/>
        </w:rPr>
        <w:t xml:space="preserve">¥</w:t>
      </w:r>
      <w:r>
        <w:rPr>
          <w:rFonts w:ascii="宋体" w:hAnsi="宋体" w:eastAsia="宋体"/>
          <w:sz w:val="24"/>
          <w:szCs w:val="24"/>
        </w:rPr>
        <w:t xml:space="preserve">__________）人民币。</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三、技术资料</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3.1</w:t>
      </w:r>
      <w:r>
        <w:rPr>
          <w:rFonts w:hint="eastAsia" w:ascii="宋体" w:hAnsi="宋体" w:eastAsia="宋体"/>
          <w:sz w:val="24"/>
          <w:szCs w:val="24"/>
        </w:rPr>
        <w:t xml:space="preserve"> </w:t>
      </w:r>
      <w:r>
        <w:rPr>
          <w:rFonts w:ascii="宋体" w:hAnsi="宋体" w:eastAsia="宋体"/>
          <w:sz w:val="24"/>
          <w:szCs w:val="24"/>
        </w:rPr>
        <w:t xml:space="preserve">乙方应按磋商文件规定的时间向甲方提供有关技术资料。</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四、知识产权</w:t>
      </w:r>
      <w:r>
        <w:rPr>
          <w:rFonts w:ascii="宋体" w:hAnsi="宋体" w:eastAsia="宋体"/>
          <w:b/>
          <w:sz w:val="24"/>
          <w:szCs w:val="24"/>
        </w:rPr>
      </w:r>
      <w:r/>
    </w:p>
    <w:p>
      <w:pPr>
        <w:pStyle w:val="714"/>
        <w:ind w:firstLine="480"/>
        <w:jc w:val="left"/>
        <w:spacing w:line="560" w:lineRule="exact"/>
        <w:rPr>
          <w:rFonts w:ascii="宋体" w:hAnsi="宋体" w:eastAsia="宋体"/>
          <w:sz w:val="24"/>
        </w:rPr>
      </w:pPr>
      <w:r>
        <w:rPr>
          <w:rFonts w:hint="eastAsia" w:hAnsi="宋体" w:eastAsia="宋体"/>
          <w:sz w:val="24"/>
        </w:rPr>
        <w:t xml:space="preserve">4.1 </w:t>
      </w:r>
      <w:r>
        <w:rPr>
          <w:rFonts w:hAnsi="宋体" w:eastAsia="宋体"/>
          <w:sz w:val="24"/>
        </w:rPr>
        <w:t xml:space="preserve">乙</w:t>
      </w:r>
      <w:r>
        <w:rPr>
          <w:rFonts w:hint="eastAsia" w:ascii="宋体" w:hAnsi="宋体" w:eastAsia="宋体"/>
          <w:sz w:val="24"/>
        </w:rPr>
        <w:t xml:space="preserve">方应保证甲方在使用、接受本合同</w:t>
      </w:r>
      <w:r>
        <w:rPr>
          <w:rFonts w:hAnsi="宋体" w:eastAsia="宋体"/>
          <w:sz w:val="24"/>
        </w:rPr>
        <w:t xml:space="preserve">中产品和服务</w:t>
      </w:r>
      <w:r>
        <w:rPr>
          <w:rFonts w:hint="eastAsia" w:ascii="宋体" w:hAnsi="宋体" w:eastAsia="宋体"/>
          <w:sz w:val="24"/>
        </w:rPr>
        <w:t xml:space="preserve">或其任何一部分时不受第三方提出侵犯其专利权、版权、商标权和工业设计权等知识产权的起诉。一旦出现侵权，由乙方负全部责任。</w:t>
      </w:r>
      <w:r>
        <w:rPr>
          <w:rFonts w:ascii="宋体" w:hAnsi="宋体" w:eastAsia="宋体"/>
          <w:sz w:val="24"/>
        </w:rPr>
      </w:r>
      <w:r/>
    </w:p>
    <w:p>
      <w:pPr>
        <w:pStyle w:val="714"/>
        <w:ind w:firstLine="482"/>
        <w:jc w:val="left"/>
        <w:spacing w:line="560" w:lineRule="exact"/>
        <w:rPr>
          <w:rFonts w:ascii="宋体" w:hAnsi="宋体" w:eastAsia="宋体"/>
          <w:sz w:val="24"/>
          <w:szCs w:val="24"/>
          <w:u w:val="single"/>
        </w:rPr>
      </w:pPr>
      <w:r>
        <w:rPr>
          <w:rFonts w:ascii="宋体" w:hAnsi="宋体" w:eastAsia="宋体"/>
          <w:b/>
          <w:sz w:val="24"/>
          <w:szCs w:val="24"/>
        </w:rPr>
        <w:t xml:space="preserve">五、产权担保</w:t>
      </w:r>
      <w:r>
        <w:rPr>
          <w:rFonts w:ascii="宋体" w:hAnsi="宋体" w:eastAsia="宋体"/>
          <w:sz w:val="24"/>
          <w:szCs w:val="24"/>
          <w:u w:val="single"/>
        </w:rPr>
      </w:r>
      <w:r/>
    </w:p>
    <w:p>
      <w:pPr>
        <w:pStyle w:val="714"/>
        <w:ind w:firstLine="480"/>
        <w:jc w:val="left"/>
        <w:spacing w:line="560" w:lineRule="exact"/>
        <w:rPr>
          <w:rFonts w:ascii="宋体" w:hAnsi="宋体" w:eastAsia="宋体"/>
          <w:sz w:val="24"/>
          <w:szCs w:val="24"/>
          <w:u w:val="single"/>
        </w:rPr>
      </w:pPr>
      <w:r>
        <w:rPr>
          <w:rFonts w:hint="eastAsia" w:ascii="宋体" w:hAnsi="宋体" w:eastAsia="宋体"/>
          <w:sz w:val="24"/>
          <w:szCs w:val="24"/>
        </w:rPr>
        <w:t xml:space="preserve">5.1 </w:t>
      </w:r>
      <w:r>
        <w:rPr>
          <w:rFonts w:ascii="宋体" w:hAnsi="宋体" w:eastAsia="宋体"/>
          <w:sz w:val="24"/>
          <w:szCs w:val="24"/>
        </w:rPr>
        <w:t xml:space="preserve">乙方保证所交付标的的所有权完全属于乙方且无任何抵押、查封等产权瑕疵。</w:t>
      </w:r>
      <w:r>
        <w:rPr>
          <w:rFonts w:ascii="宋体" w:hAnsi="宋体" w:eastAsia="宋体"/>
          <w:sz w:val="24"/>
          <w:szCs w:val="24"/>
          <w:u w:val="single"/>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六、履约保证金</w:t>
      </w:r>
      <w:r>
        <w:rPr>
          <w:rFonts w:ascii="宋体" w:hAnsi="宋体" w:eastAsia="宋体"/>
          <w:b/>
          <w:sz w:val="24"/>
          <w:szCs w:val="24"/>
        </w:rPr>
      </w:r>
      <w:r/>
    </w:p>
    <w:p>
      <w:pPr>
        <w:pStyle w:val="714"/>
        <w:ind w:firstLine="480"/>
        <w:jc w:val="left"/>
        <w:spacing w:line="560" w:lineRule="exact"/>
        <w:rPr>
          <w:rFonts w:ascii="宋体" w:hAnsi="宋体" w:eastAsia="宋体"/>
          <w:sz w:val="24"/>
        </w:rPr>
      </w:pPr>
      <w:r>
        <w:rPr>
          <w:rFonts w:hint="eastAsia" w:ascii="宋体" w:hAnsi="宋体" w:eastAsia="宋体"/>
          <w:sz w:val="24"/>
        </w:rPr>
        <w:t xml:space="preserve">6.1 本项目不收取履约保证金。</w:t>
      </w:r>
      <w:r>
        <w:rPr>
          <w:rFonts w:ascii="宋体" w:hAnsi="宋体" w:eastAsia="宋体"/>
          <w:sz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七、转包或分包</w:t>
      </w:r>
      <w:r>
        <w:rPr>
          <w:rFonts w:ascii="宋体" w:hAnsi="宋体" w:eastAsia="宋体"/>
          <w:b/>
          <w:sz w:val="24"/>
          <w:szCs w:val="24"/>
        </w:rPr>
      </w:r>
      <w:r/>
    </w:p>
    <w:p>
      <w:pPr>
        <w:pStyle w:val="714"/>
        <w:ind w:firstLine="480"/>
        <w:jc w:val="left"/>
        <w:spacing w:line="560" w:lineRule="exact"/>
        <w:rPr>
          <w:rFonts w:ascii="宋体" w:hAnsi="宋体" w:eastAsia="仿宋_GB2312"/>
          <w:sz w:val="24"/>
        </w:rPr>
      </w:pPr>
      <w:r>
        <w:rPr>
          <w:rFonts w:ascii="宋体" w:hAnsi="宋体" w:eastAsia="宋体"/>
          <w:sz w:val="24"/>
        </w:rPr>
        <w:t xml:space="preserve">7.1</w:t>
      </w:r>
      <w:r>
        <w:rPr>
          <w:rFonts w:hint="eastAsia" w:ascii="宋体" w:hAnsi="宋体" w:eastAsia="宋体"/>
          <w:sz w:val="24"/>
        </w:rPr>
        <w:t xml:space="preserve"> 本合同范围内产品或服务，应由乙方直接供应，不得转让他人供应；</w:t>
      </w:r>
      <w:r>
        <w:rPr>
          <w:rFonts w:ascii="宋体" w:hAnsi="宋体" w:eastAsia="仿宋_GB2312"/>
          <w:sz w:val="24"/>
        </w:rPr>
      </w:r>
      <w:r/>
    </w:p>
    <w:p>
      <w:pPr>
        <w:pStyle w:val="714"/>
        <w:ind w:firstLine="480"/>
        <w:jc w:val="left"/>
        <w:spacing w:line="560" w:lineRule="exact"/>
        <w:rPr>
          <w:rFonts w:ascii="宋体" w:hAnsi="宋体" w:eastAsia="仿宋_GB2312"/>
          <w:sz w:val="24"/>
        </w:rPr>
      </w:pPr>
      <w:r>
        <w:rPr>
          <w:rFonts w:ascii="宋体" w:hAnsi="宋体" w:eastAsia="宋体"/>
          <w:sz w:val="24"/>
        </w:rPr>
        <w:t xml:space="preserve">7.2 </w:t>
      </w:r>
      <w:r>
        <w:rPr>
          <w:rFonts w:hint="eastAsia" w:ascii="宋体" w:hAnsi="宋体" w:eastAsia="宋体"/>
          <w:sz w:val="24"/>
        </w:rPr>
        <w:t xml:space="preserve">除非得到甲方的书面同意，乙方不得部分分包给他人供应。</w:t>
      </w:r>
      <w:r>
        <w:rPr>
          <w:rFonts w:ascii="宋体" w:hAnsi="宋体" w:eastAsia="仿宋_GB2312"/>
          <w:sz w:val="24"/>
        </w:rPr>
      </w:r>
      <w:r/>
    </w:p>
    <w:p>
      <w:pPr>
        <w:pStyle w:val="714"/>
        <w:ind w:firstLine="480"/>
        <w:jc w:val="left"/>
        <w:spacing w:line="560" w:lineRule="exact"/>
        <w:rPr>
          <w:rFonts w:ascii="宋体" w:hAnsi="宋体" w:eastAsia="仿宋_GB2312"/>
          <w:sz w:val="24"/>
        </w:rPr>
      </w:pPr>
      <w:r>
        <w:rPr>
          <w:rFonts w:ascii="宋体" w:hAnsi="宋体" w:eastAsia="宋体"/>
          <w:sz w:val="24"/>
        </w:rPr>
        <w:t xml:space="preserve">7.3</w:t>
      </w:r>
      <w:r>
        <w:rPr>
          <w:rFonts w:hint="eastAsia" w:ascii="宋体" w:hAnsi="宋体" w:eastAsia="宋体"/>
          <w:sz w:val="24"/>
        </w:rPr>
        <w:t xml:space="preserve"> 如有转让和未经甲方同意的分包行为，甲方有权给予终止合同。 </w:t>
      </w:r>
      <w:r>
        <w:rPr>
          <w:rFonts w:ascii="宋体" w:hAnsi="宋体" w:eastAsia="仿宋_GB2312"/>
          <w:sz w:val="24"/>
        </w:rPr>
      </w:r>
      <w:r/>
    </w:p>
    <w:p>
      <w:pPr>
        <w:pStyle w:val="714"/>
        <w:ind w:firstLine="482"/>
        <w:jc w:val="left"/>
        <w:spacing w:line="560" w:lineRule="exact"/>
        <w:rPr>
          <w:rFonts w:ascii="宋体" w:hAnsi="宋体" w:eastAsia="宋体"/>
          <w:sz w:val="24"/>
          <w:szCs w:val="24"/>
        </w:rPr>
      </w:pPr>
      <w:r>
        <w:rPr>
          <w:rFonts w:ascii="宋体" w:hAnsi="宋体" w:eastAsia="宋体"/>
          <w:b/>
          <w:sz w:val="24"/>
          <w:szCs w:val="24"/>
        </w:rPr>
        <w:t xml:space="preserve">八、</w:t>
      </w:r>
      <w:r>
        <w:rPr>
          <w:rFonts w:hint="eastAsia" w:ascii="宋体" w:hAnsi="宋体" w:eastAsia="宋体"/>
          <w:b/>
          <w:sz w:val="24"/>
          <w:szCs w:val="24"/>
        </w:rPr>
        <w:t xml:space="preserve">服务期</w:t>
      </w:r>
      <w:r>
        <w:rPr>
          <w:rFonts w:ascii="宋体" w:hAnsi="宋体" w:eastAsia="宋体"/>
          <w:sz w:val="24"/>
          <w:szCs w:val="24"/>
        </w:rPr>
      </w:r>
      <w:r/>
    </w:p>
    <w:p>
      <w:pPr>
        <w:pStyle w:val="714"/>
        <w:ind w:firstLine="480"/>
        <w:jc w:val="left"/>
        <w:spacing w:line="560" w:lineRule="exact"/>
        <w:rPr>
          <w:rFonts w:ascii="宋体" w:hAnsi="宋体" w:eastAsia="宋体"/>
          <w:color w:val="ff0000"/>
          <w:sz w:val="24"/>
          <w:szCs w:val="24"/>
        </w:rPr>
      </w:pPr>
      <w:r>
        <w:rPr>
          <w:rFonts w:hint="eastAsia" w:ascii="宋体" w:hAnsi="宋体" w:eastAsia="宋体"/>
          <w:sz w:val="24"/>
          <w:szCs w:val="24"/>
        </w:rPr>
        <w:t xml:space="preserve">8.1服务期限：</w:t>
      </w:r>
      <w:r>
        <w:rPr>
          <w:rFonts w:ascii="宋体" w:hAnsi="宋体" w:eastAsia="宋体"/>
          <w:color w:val="ff0000"/>
          <w:sz w:val="24"/>
          <w:szCs w:val="24"/>
          <w:u w:val="single"/>
        </w:rPr>
        <w:t xml:space="preserve"> </w:t>
      </w:r>
      <w:r>
        <w:rPr>
          <w:rFonts w:hint="eastAsia" w:ascii="宋体" w:hAnsi="宋体" w:eastAsia="宋体"/>
          <w:color w:val="ff0000"/>
          <w:sz w:val="24"/>
          <w:szCs w:val="24"/>
          <w:u w:val="single"/>
        </w:rPr>
        <w:t xml:space="preserve">    </w:t>
      </w:r>
      <w:r>
        <w:rPr>
          <w:rFonts w:ascii="宋体" w:hAnsi="宋体" w:eastAsia="宋体"/>
          <w:color w:val="ff0000"/>
          <w:sz w:val="24"/>
          <w:szCs w:val="24"/>
          <w:u w:val="single"/>
        </w:rPr>
        <w:t xml:space="preserve"> </w:t>
      </w:r>
      <w:r>
        <w:rPr>
          <w:rFonts w:ascii="宋体" w:hAnsi="宋体" w:eastAsia="宋体"/>
          <w:color w:val="ff0000"/>
          <w:sz w:val="24"/>
          <w:szCs w:val="24"/>
        </w:rPr>
        <w:t xml:space="preserve">。</w:t>
      </w:r>
      <w:r>
        <w:rPr>
          <w:rFonts w:ascii="宋体" w:hAnsi="宋体" w:eastAsia="宋体"/>
          <w:color w:val="ff0000"/>
          <w:sz w:val="24"/>
          <w:szCs w:val="24"/>
        </w:rPr>
      </w:r>
      <w:r/>
    </w:p>
    <w:p>
      <w:pPr>
        <w:pStyle w:val="714"/>
        <w:ind w:firstLine="482"/>
        <w:jc w:val="left"/>
        <w:spacing w:line="560" w:lineRule="exact"/>
        <w:rPr>
          <w:rFonts w:eastAsia="宋体"/>
          <w:b/>
          <w:sz w:val="24"/>
          <w:szCs w:val="24"/>
        </w:rPr>
      </w:pPr>
      <w:r>
        <w:rPr>
          <w:rFonts w:hAnsi="宋体" w:eastAsia="宋体"/>
          <w:b/>
          <w:sz w:val="24"/>
          <w:szCs w:val="24"/>
        </w:rPr>
        <w:t xml:space="preserve">九、交付期、交付方式及交付地点</w:t>
      </w:r>
      <w:r>
        <w:rPr>
          <w:rFonts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bCs/>
          <w:sz w:val="24"/>
          <w:szCs w:val="24"/>
        </w:rPr>
        <w:t xml:space="preserve">9.1</w:t>
      </w:r>
      <w:r>
        <w:rPr>
          <w:rFonts w:hint="eastAsia" w:ascii="宋体" w:hAnsi="宋体" w:eastAsia="宋体"/>
          <w:bCs/>
          <w:sz w:val="24"/>
          <w:szCs w:val="24"/>
        </w:rPr>
        <w:t xml:space="preserve"> </w:t>
      </w:r>
      <w:r>
        <w:rPr>
          <w:rFonts w:ascii="宋体" w:hAnsi="宋体" w:eastAsia="宋体"/>
          <w:bCs/>
          <w:sz w:val="24"/>
          <w:szCs w:val="24"/>
        </w:rPr>
        <w:t xml:space="preserve">交 付 期：</w:t>
      </w:r>
      <w:r>
        <w:rPr>
          <w:rFonts w:ascii="宋体" w:hAnsi="宋体" w:eastAsia="宋体"/>
          <w:sz w:val="24"/>
          <w:szCs w:val="24"/>
        </w:rPr>
        <w:t xml:space="preserve">_________。   </w:t>
      </w:r>
      <w:r>
        <w:rPr>
          <w:rFonts w:ascii="宋体" w:hAnsi="宋体" w:eastAsia="宋体"/>
          <w:sz w:val="24"/>
          <w:szCs w:val="24"/>
        </w:rPr>
      </w:r>
      <w:r/>
    </w:p>
    <w:p>
      <w:pPr>
        <w:pStyle w:val="714"/>
        <w:ind w:firstLine="480"/>
        <w:jc w:val="left"/>
        <w:spacing w:line="560" w:lineRule="exact"/>
        <w:rPr>
          <w:rFonts w:ascii="宋体" w:hAnsi="宋体" w:eastAsia="宋体"/>
          <w:bCs/>
          <w:color w:val="000000"/>
          <w:sz w:val="24"/>
          <w:szCs w:val="24"/>
        </w:rPr>
      </w:pPr>
      <w:r>
        <w:rPr>
          <w:rFonts w:ascii="宋体" w:hAnsi="宋体" w:eastAsia="宋体"/>
          <w:bCs/>
          <w:color w:val="000000"/>
          <w:sz w:val="24"/>
          <w:szCs w:val="24"/>
        </w:rPr>
        <w:t xml:space="preserve">9.2</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交付方式：</w:t>
      </w:r>
      <w:r>
        <w:rPr>
          <w:rFonts w:ascii="宋体" w:hAnsi="宋体" w:eastAsia="宋体"/>
          <w:sz w:val="24"/>
          <w:szCs w:val="24"/>
        </w:rPr>
        <w:t xml:space="preserve">_________。</w:t>
      </w:r>
      <w:r>
        <w:rPr>
          <w:rFonts w:ascii="宋体" w:hAnsi="宋体" w:eastAsia="宋体"/>
          <w:bCs/>
          <w:color w:val="000000"/>
          <w:sz w:val="24"/>
          <w:szCs w:val="24"/>
        </w:rPr>
      </w:r>
      <w:r/>
    </w:p>
    <w:p>
      <w:pPr>
        <w:pStyle w:val="714"/>
        <w:ind w:firstLine="480"/>
        <w:jc w:val="left"/>
        <w:spacing w:line="560" w:lineRule="exact"/>
        <w:rPr>
          <w:rFonts w:ascii="宋体" w:hAnsi="宋体" w:eastAsia="宋体"/>
          <w:b/>
          <w:color w:val="000000"/>
          <w:sz w:val="24"/>
          <w:szCs w:val="24"/>
        </w:rPr>
      </w:pPr>
      <w:r>
        <w:rPr>
          <w:rFonts w:ascii="宋体" w:hAnsi="宋体" w:eastAsia="宋体"/>
          <w:bCs/>
          <w:color w:val="000000"/>
          <w:sz w:val="24"/>
          <w:szCs w:val="24"/>
        </w:rPr>
        <w:t xml:space="preserve">9.3</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交付地点：</w:t>
      </w:r>
      <w:r>
        <w:rPr>
          <w:rFonts w:ascii="宋体" w:hAnsi="宋体" w:eastAsia="宋体"/>
          <w:sz w:val="24"/>
          <w:szCs w:val="24"/>
        </w:rPr>
        <w:t xml:space="preserve">_________。</w:t>
      </w:r>
      <w:r>
        <w:rPr>
          <w:rFonts w:ascii="宋体" w:hAnsi="宋体" w:eastAsia="宋体"/>
          <w:b/>
          <w:color w:val="000000"/>
          <w:sz w:val="24"/>
          <w:szCs w:val="24"/>
        </w:rPr>
      </w:r>
      <w:r/>
    </w:p>
    <w:p>
      <w:pPr>
        <w:pStyle w:val="714"/>
        <w:ind w:firstLine="482"/>
        <w:jc w:val="left"/>
        <w:spacing w:line="560" w:lineRule="exact"/>
        <w:rPr>
          <w:rFonts w:eastAsia="宋体"/>
          <w:b/>
          <w:sz w:val="24"/>
          <w:szCs w:val="24"/>
        </w:rPr>
      </w:pPr>
      <w:r>
        <w:rPr>
          <w:rFonts w:hAnsi="宋体" w:eastAsia="宋体"/>
          <w:b/>
          <w:sz w:val="24"/>
          <w:szCs w:val="24"/>
        </w:rPr>
        <w:t xml:space="preserve">十、合同款支付</w:t>
      </w:r>
      <w:r>
        <w:rPr>
          <w:rFonts w:eastAsia="宋体"/>
          <w:b/>
          <w:sz w:val="24"/>
          <w:szCs w:val="24"/>
        </w:rPr>
      </w:r>
      <w:r/>
    </w:p>
    <w:p>
      <w:pPr>
        <w:pStyle w:val="714"/>
        <w:ind w:firstLine="480"/>
        <w:spacing w:line="560" w:lineRule="exact"/>
        <w:rPr>
          <w:rFonts w:ascii="宋体" w:hAnsi="宋体" w:eastAsia="宋体" w:cs="宋体"/>
          <w:b/>
          <w:sz w:val="24"/>
        </w:rPr>
      </w:pPr>
      <w:r>
        <w:rPr>
          <w:rFonts w:eastAsia="宋体"/>
          <w:bCs/>
          <w:color w:val="000000"/>
          <w:sz w:val="24"/>
        </w:rPr>
        <w:t xml:space="preserve">10.1</w:t>
      </w:r>
      <w:r>
        <w:rPr>
          <w:rFonts w:hint="eastAsia" w:eastAsia="宋体"/>
          <w:bCs/>
          <w:color w:val="000000"/>
          <w:sz w:val="24"/>
        </w:rPr>
        <w:t xml:space="preserve"> </w:t>
      </w:r>
      <w:r>
        <w:rPr>
          <w:rFonts w:eastAsia="宋体"/>
          <w:bCs/>
          <w:sz w:val="24"/>
        </w:rPr>
        <w:t xml:space="preserve">付</w:t>
      </w:r>
      <w:r>
        <w:rPr>
          <w:rFonts w:hint="eastAsia" w:eastAsia="宋体"/>
          <w:sz w:val="24"/>
        </w:rPr>
        <w:t xml:space="preserve">款方式：</w:t>
      </w:r>
      <w:r>
        <w:rPr>
          <w:rFonts w:hint="eastAsia" w:ascii="宋体" w:hAnsi="宋体" w:eastAsia="宋体" w:cs="宋体"/>
          <w:b/>
          <w:sz w:val="24"/>
        </w:rPr>
        <w:t xml:space="preserve">合同签订后支付合同价款的10%作为预付款（第一季度付款中扣除该预付款），剩余款项按季度考核支付。每次付款前乙方应向甲方开具正规发票，甲方按照服务合同约定对乙方履职情况进行考核验收，满足合同约定条件的，甲方自收到发票后10工作日内将资金支付至合同约定的乙方账户（发票开具日期计算）。</w:t>
      </w:r>
      <w:r>
        <w:rPr>
          <w:rFonts w:ascii="宋体" w:hAnsi="宋体" w:eastAsia="宋体" w:cs="宋体"/>
          <w:b/>
          <w:sz w:val="24"/>
        </w:rPr>
      </w:r>
      <w:r/>
    </w:p>
    <w:p>
      <w:pPr>
        <w:pStyle w:val="714"/>
        <w:ind w:firstLine="480"/>
        <w:jc w:val="left"/>
        <w:spacing w:line="560" w:lineRule="exact"/>
        <w:rPr>
          <w:rFonts w:eastAsia="宋体"/>
          <w:bCs/>
          <w:sz w:val="24"/>
          <w:szCs w:val="24"/>
        </w:rPr>
      </w:pPr>
      <w:r>
        <w:rPr>
          <w:rFonts w:ascii="宋体" w:hAnsi="宋体" w:eastAsia="宋体"/>
          <w:bCs/>
          <w:color w:val="000000"/>
          <w:sz w:val="24"/>
          <w:szCs w:val="24"/>
        </w:rPr>
        <w:t xml:space="preserve">10.2</w:t>
      </w:r>
      <w:r>
        <w:rPr>
          <w:rFonts w:hint="eastAsia" w:ascii="宋体" w:hAnsi="宋体" w:eastAsia="宋体"/>
          <w:bCs/>
          <w:color w:val="000000"/>
          <w:sz w:val="24"/>
          <w:szCs w:val="24"/>
        </w:rPr>
        <w:t xml:space="preserve"> </w:t>
      </w:r>
      <w:r>
        <w:rPr>
          <w:rFonts w:hAnsi="宋体" w:eastAsia="宋体"/>
          <w:sz w:val="24"/>
          <w:szCs w:val="24"/>
        </w:rPr>
        <w:t xml:space="preserve">当采购数量与实际使用数量不一致时，乙方根据实际使用量提供</w:t>
      </w:r>
      <w:r>
        <w:rPr>
          <w:rFonts w:ascii="宋体" w:hAnsi="宋体" w:eastAsia="宋体"/>
          <w:sz w:val="24"/>
          <w:szCs w:val="24"/>
        </w:rPr>
        <w:t xml:space="preserve">产品和服务</w:t>
      </w:r>
      <w:r>
        <w:rPr>
          <w:rFonts w:hAnsi="宋体" w:eastAsia="宋体"/>
          <w:sz w:val="24"/>
          <w:szCs w:val="24"/>
        </w:rPr>
        <w:t xml:space="preserve">，合同的最终结算金额按实际使用量乘以中标单价进行计算。</w:t>
      </w:r>
      <w:r>
        <w:rPr>
          <w:rFonts w:eastAsia="宋体"/>
          <w:bCs/>
          <w:sz w:val="24"/>
          <w:szCs w:val="24"/>
        </w:rPr>
      </w:r>
      <w:r/>
    </w:p>
    <w:p>
      <w:pPr>
        <w:pStyle w:val="714"/>
        <w:ind w:firstLine="482"/>
        <w:jc w:val="left"/>
        <w:spacing w:line="560" w:lineRule="exact"/>
        <w:rPr>
          <w:rFonts w:eastAsia="宋体"/>
          <w:b/>
          <w:sz w:val="24"/>
        </w:rPr>
      </w:pPr>
      <w:r>
        <w:rPr>
          <w:rFonts w:hAnsi="宋体" w:eastAsia="宋体"/>
          <w:b/>
          <w:sz w:val="24"/>
        </w:rPr>
        <w:t xml:space="preserve">十一</w:t>
      </w:r>
      <w:r>
        <w:rPr>
          <w:rFonts w:hint="eastAsia" w:eastAsia="宋体"/>
          <w:b/>
          <w:sz w:val="24"/>
        </w:rPr>
        <w:t xml:space="preserve">、</w:t>
      </w:r>
      <w:r>
        <w:rPr>
          <w:rFonts w:hAnsi="宋体" w:eastAsia="宋体"/>
          <w:b/>
          <w:sz w:val="24"/>
        </w:rPr>
        <w:t xml:space="preserve">税费</w:t>
      </w:r>
      <w:r>
        <w:rPr>
          <w:rFonts w:eastAsia="宋体"/>
          <w:b/>
          <w:sz w:val="24"/>
        </w:rPr>
      </w:r>
      <w:r/>
    </w:p>
    <w:p>
      <w:pPr>
        <w:pStyle w:val="714"/>
        <w:ind w:firstLine="480"/>
        <w:jc w:val="left"/>
        <w:spacing w:line="560" w:lineRule="exact"/>
        <w:rPr>
          <w:rFonts w:ascii="宋体" w:hAnsi="宋体" w:eastAsia="仿宋_GB2312"/>
          <w:sz w:val="24"/>
        </w:rPr>
      </w:pPr>
      <w:r>
        <w:rPr>
          <w:rFonts w:hint="eastAsia" w:ascii="宋体" w:hAnsi="宋体" w:eastAsia="宋体"/>
          <w:sz w:val="24"/>
        </w:rPr>
        <w:t xml:space="preserve">11.1 本合同执行中相关的一切税费均由乙方负担。</w:t>
      </w:r>
      <w:r>
        <w:rPr>
          <w:rFonts w:ascii="宋体" w:hAnsi="宋体" w:eastAsia="仿宋_GB2312"/>
          <w:sz w:val="24"/>
        </w:rPr>
      </w:r>
      <w:r/>
    </w:p>
    <w:p>
      <w:pPr>
        <w:pStyle w:val="714"/>
        <w:ind w:firstLine="482"/>
        <w:jc w:val="left"/>
        <w:spacing w:line="560" w:lineRule="exact"/>
        <w:rPr>
          <w:rFonts w:ascii="宋体" w:hAnsi="宋体" w:eastAsia="宋体"/>
          <w:sz w:val="24"/>
          <w:szCs w:val="24"/>
        </w:rPr>
      </w:pPr>
      <w:r>
        <w:rPr>
          <w:rFonts w:ascii="宋体" w:hAnsi="宋体" w:eastAsia="宋体"/>
          <w:b/>
          <w:sz w:val="24"/>
          <w:szCs w:val="24"/>
        </w:rPr>
        <w:t xml:space="preserve">十二、质量保证及售后服务</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12.1</w:t>
      </w:r>
      <w:r>
        <w:rPr>
          <w:rFonts w:hint="eastAsia" w:ascii="宋体" w:hAnsi="宋体" w:eastAsia="宋体"/>
          <w:sz w:val="24"/>
          <w:szCs w:val="24"/>
        </w:rPr>
        <w:t xml:space="preserve"> </w:t>
      </w:r>
      <w:r>
        <w:rPr>
          <w:rFonts w:ascii="宋体" w:hAnsi="宋体" w:eastAsia="宋体"/>
          <w:sz w:val="24"/>
          <w:szCs w:val="24"/>
        </w:rPr>
        <w:t xml:space="preserve">乙方应按招标文件规定和响应文件承诺的性能、技术要求、质量标准向甲方提供产品或服务。</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12.2</w:t>
      </w:r>
      <w:r>
        <w:rPr>
          <w:rFonts w:hint="eastAsia" w:ascii="宋体" w:hAnsi="宋体" w:eastAsia="宋体"/>
          <w:sz w:val="24"/>
          <w:szCs w:val="24"/>
        </w:rPr>
        <w:t xml:space="preserve"> </w:t>
      </w:r>
      <w:r>
        <w:rPr>
          <w:rFonts w:ascii="宋体" w:hAnsi="宋体" w:eastAsia="宋体"/>
          <w:sz w:val="24"/>
          <w:szCs w:val="24"/>
        </w:rPr>
        <w:t xml:space="preserve">乙方提供的产品或服务在质保期内因其本身出现质量问题，根据实际情况，经双方协商，可按以下办法处理：</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（1）更换：由乙方承担所发生的全部费用。</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（2）合同终止处理：合同终止，并退还甲方支付的合同款，同时应承担由此产生的所有费用，甲方不承担发生任何费用。</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12.3</w:t>
      </w:r>
      <w:r>
        <w:rPr>
          <w:rFonts w:hint="eastAsia" w:ascii="宋体" w:hAnsi="宋体" w:eastAsia="宋体"/>
          <w:sz w:val="24"/>
          <w:szCs w:val="24"/>
        </w:rPr>
        <w:t xml:space="preserve"> </w:t>
      </w:r>
      <w:r>
        <w:rPr>
          <w:rFonts w:ascii="宋体" w:hAnsi="宋体" w:eastAsia="宋体"/>
          <w:sz w:val="24"/>
          <w:szCs w:val="24"/>
        </w:rPr>
        <w:t xml:space="preserve">如在使用过程中发生质量问题，乙方在接到甲方通知后在</w:t>
      </w:r>
      <w:r>
        <w:rPr>
          <w:rFonts w:hint="eastAsia" w:ascii="宋体" w:hAnsi="宋体" w:eastAsia="宋体"/>
          <w:sz w:val="24"/>
          <w:szCs w:val="24"/>
          <w:u w:val="single"/>
        </w:rPr>
        <w:t xml:space="preserve">   </w:t>
      </w:r>
      <w:r>
        <w:rPr>
          <w:rFonts w:ascii="宋体" w:hAnsi="宋体" w:eastAsia="宋体"/>
          <w:sz w:val="24"/>
          <w:szCs w:val="24"/>
        </w:rPr>
        <w:t xml:space="preserve">小时内到达甲方现场。</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12.4</w:t>
      </w:r>
      <w:r>
        <w:rPr>
          <w:rFonts w:hint="eastAsia" w:ascii="宋体" w:hAnsi="宋体" w:eastAsia="宋体"/>
          <w:sz w:val="24"/>
          <w:szCs w:val="24"/>
        </w:rPr>
        <w:t xml:space="preserve"> </w:t>
      </w:r>
      <w:r>
        <w:rPr>
          <w:rFonts w:ascii="宋体" w:hAnsi="宋体" w:eastAsia="宋体"/>
          <w:sz w:val="24"/>
          <w:szCs w:val="24"/>
        </w:rPr>
        <w:t xml:space="preserve">在质保期内，乙方应对产品或服务出现的质量及安全问题负责处理解决并承担一切费用。</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十三、验收</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13.1</w:t>
      </w:r>
      <w:r>
        <w:rPr>
          <w:rFonts w:hint="eastAsia" w:ascii="宋体" w:hAnsi="宋体" w:eastAsia="宋体"/>
          <w:sz w:val="24"/>
          <w:szCs w:val="24"/>
        </w:rPr>
        <w:t xml:space="preserve"> </w:t>
      </w:r>
      <w:r>
        <w:rPr>
          <w:rFonts w:ascii="宋体" w:hAnsi="宋体" w:eastAsia="宋体"/>
          <w:sz w:val="24"/>
          <w:szCs w:val="24"/>
        </w:rPr>
        <w:t xml:space="preserve">甲方对乙方提交的产品或服务依据招标文件上的项目需求要求、乙方响应文件及国家有关质量标准进行验收。</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13.2</w:t>
      </w:r>
      <w:r>
        <w:rPr>
          <w:rFonts w:hint="eastAsia" w:ascii="宋体" w:hAnsi="宋体" w:eastAsia="宋体"/>
          <w:sz w:val="24"/>
          <w:szCs w:val="24"/>
        </w:rPr>
        <w:t xml:space="preserve"> </w:t>
      </w:r>
      <w:r>
        <w:rPr>
          <w:rFonts w:ascii="宋体" w:hAnsi="宋体" w:eastAsia="宋体"/>
          <w:sz w:val="24"/>
          <w:szCs w:val="24"/>
        </w:rPr>
        <w:t xml:space="preserve">乙方交货前应对产品或服务作出全面检查和对验收文件进行整理，并列出清单，作为甲方验收和使用的技术条件依据，检验的结果应随服务一起提交甲方。</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13.3</w:t>
      </w:r>
      <w:r>
        <w:rPr>
          <w:rFonts w:hint="eastAsia" w:ascii="宋体" w:hAnsi="宋体" w:eastAsia="宋体"/>
          <w:sz w:val="24"/>
          <w:szCs w:val="24"/>
        </w:rPr>
        <w:t xml:space="preserve"> </w:t>
      </w:r>
      <w:r>
        <w:rPr>
          <w:rFonts w:ascii="宋体" w:hAnsi="宋体" w:eastAsia="宋体"/>
          <w:sz w:val="24"/>
          <w:szCs w:val="24"/>
        </w:rPr>
        <w:t xml:space="preserve">甲方对乙方提供的产品或服务在使用前，乙方需负责培训甲方的使用操作人员，并协助甲方一起试用，直到符合技术要求，甲方才做最终验收。</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color w:val="000000"/>
          <w:sz w:val="24"/>
          <w:szCs w:val="24"/>
        </w:rPr>
        <w:t xml:space="preserve">13.4</w:t>
      </w:r>
      <w:r>
        <w:rPr>
          <w:rFonts w:hint="eastAsia" w:ascii="宋体" w:hAnsi="宋体" w:eastAsia="宋体"/>
          <w:color w:val="000000"/>
          <w:sz w:val="24"/>
          <w:szCs w:val="24"/>
        </w:rPr>
        <w:t xml:space="preserve"> </w:t>
      </w:r>
      <w:r>
        <w:rPr>
          <w:rFonts w:ascii="宋体" w:hAnsi="宋体" w:eastAsia="宋体"/>
          <w:sz w:val="24"/>
          <w:szCs w:val="24"/>
        </w:rPr>
        <w:t xml:space="preserve">对技术复杂的产品或服务，甲方可请国家认可的专业检测机构参与初步验收及最终验收，并由其出具质量检测报告。</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color w:val="000000"/>
          <w:sz w:val="24"/>
          <w:szCs w:val="24"/>
        </w:rPr>
        <w:t xml:space="preserve">13.5</w:t>
      </w:r>
      <w:r>
        <w:rPr>
          <w:rFonts w:hint="eastAsia" w:ascii="宋体" w:hAnsi="宋体" w:eastAsia="宋体"/>
          <w:color w:val="000000"/>
          <w:sz w:val="24"/>
          <w:szCs w:val="24"/>
        </w:rPr>
        <w:t xml:space="preserve"> </w:t>
      </w:r>
      <w:r>
        <w:rPr>
          <w:rFonts w:ascii="宋体" w:hAnsi="宋体" w:eastAsia="宋体"/>
          <w:sz w:val="24"/>
          <w:szCs w:val="24"/>
        </w:rPr>
        <w:t xml:space="preserve">验收时乙方必须在现场，验收完毕后作出验收结果报告；招标文件规定以外的验收费用由甲乙双方协商解决。</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十四、合同内容的交付</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14.1</w:t>
      </w:r>
      <w:r>
        <w:rPr>
          <w:rFonts w:hint="eastAsia" w:ascii="宋体" w:hAnsi="宋体" w:eastAsia="宋体"/>
          <w:sz w:val="24"/>
          <w:szCs w:val="24"/>
        </w:rPr>
        <w:t xml:space="preserve"> </w:t>
      </w:r>
      <w:r>
        <w:rPr>
          <w:rFonts w:ascii="宋体" w:hAnsi="宋体" w:eastAsia="宋体"/>
          <w:sz w:val="24"/>
          <w:szCs w:val="24"/>
        </w:rPr>
        <w:t xml:space="preserve">乙方应保证合同标的安全运达甲方指定地点。</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14.2 使用说明书、质量检验证明书一并提交甲方。</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14.3 乙方在合同标的交付甲方48小时前通知甲方准备接收。</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14.4 合同标的在交付甲方前发生的风险均由乙方负责。</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14.5 合同标的在规定的交付期限内由乙方送达甲方指定的地点视为交付，乙方同时需通知甲方已送达。</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十五、违约责任</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15.1</w:t>
      </w:r>
      <w:r>
        <w:rPr>
          <w:rFonts w:hint="eastAsia" w:ascii="宋体" w:hAnsi="宋体" w:eastAsia="宋体"/>
          <w:sz w:val="24"/>
          <w:szCs w:val="24"/>
        </w:rPr>
        <w:t xml:space="preserve"> </w:t>
      </w:r>
      <w:r>
        <w:rPr>
          <w:rFonts w:ascii="宋体" w:hAnsi="宋体" w:eastAsia="宋体"/>
          <w:sz w:val="24"/>
          <w:szCs w:val="24"/>
        </w:rPr>
        <w:t xml:space="preserve">甲方无正当理由拒收的，甲方向乙方偿付拒收货款总值的百分之五违约金。</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15.2 甲方无故逾期验收和办理合同款支付手续的,甲方应按逾期付款总额每日万分之五向乙方支付违约金。</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十六、不可抗力事件处理</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16.1 在合同有效期内，任何一方因不可抗力事件导致不能履行合同，则合同履行期延长，其延长期与不可抗力影响期相同。</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16.2 不可抗力事件发生后，应立即通知对方，并寄送有关权威机构出具的证明。</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16.3</w:t>
      </w:r>
      <w:r>
        <w:rPr>
          <w:rFonts w:hint="eastAsia" w:ascii="宋体" w:hAnsi="宋体" w:eastAsia="宋体"/>
          <w:sz w:val="24"/>
          <w:szCs w:val="24"/>
        </w:rPr>
        <w:t xml:space="preserve"> </w:t>
      </w:r>
      <w:r>
        <w:rPr>
          <w:rFonts w:ascii="宋体" w:hAnsi="宋体" w:eastAsia="宋体"/>
          <w:sz w:val="24"/>
          <w:szCs w:val="24"/>
        </w:rPr>
        <w:t xml:space="preserve">不可抗力事件延续120天以上，双方应通过友好协商，确定是否继续履行合同。</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十七、争议解决</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 双方在执行合同中所发生的一切争议，应通过协商解决。如协商不成，按下列第</w:t>
      </w:r>
      <w:r>
        <w:rPr>
          <w:rFonts w:hint="eastAsia" w:ascii="宋体" w:hAnsi="宋体" w:eastAsia="宋体"/>
          <w:sz w:val="24"/>
          <w:szCs w:val="24"/>
          <w:u w:val="single"/>
        </w:rPr>
        <w:t xml:space="preserve"> （1） </w:t>
      </w:r>
      <w:r>
        <w:rPr>
          <w:rFonts w:hint="eastAsia" w:ascii="宋体" w:hAnsi="宋体" w:eastAsia="宋体"/>
          <w:sz w:val="24"/>
          <w:szCs w:val="24"/>
        </w:rPr>
        <w:t xml:space="preserve">种方式解决：</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（1）向连云港仲裁委员会申请仲裁；</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（2）向合同签订地法院起诉，合同签订地在此约定为连云港市赣榆区。</w:t>
      </w:r>
      <w:r>
        <w:rPr>
          <w:rFonts w:ascii="宋体" w:hAnsi="宋体" w:eastAsia="宋体"/>
          <w:sz w:val="24"/>
          <w:szCs w:val="24"/>
        </w:rPr>
      </w:r>
      <w:r/>
    </w:p>
    <w:p>
      <w:pPr>
        <w:pStyle w:val="714"/>
        <w:ind w:firstLine="482"/>
        <w:jc w:val="left"/>
        <w:spacing w:line="560" w:lineRule="exact"/>
        <w:rPr>
          <w:rFonts w:ascii="宋体" w:hAnsi="宋体" w:eastAsia="宋体"/>
          <w:b/>
          <w:sz w:val="24"/>
          <w:szCs w:val="24"/>
        </w:rPr>
      </w:pPr>
      <w:r>
        <w:rPr>
          <w:rFonts w:ascii="宋体" w:hAnsi="宋体" w:eastAsia="宋体"/>
          <w:b/>
          <w:sz w:val="24"/>
          <w:szCs w:val="24"/>
        </w:rPr>
        <w:t xml:space="preserve">十八、合同生效及其它</w:t>
      </w:r>
      <w:r>
        <w:rPr>
          <w:rFonts w:ascii="宋体" w:hAnsi="宋体" w:eastAsia="宋体"/>
          <w:b/>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18.1</w:t>
      </w:r>
      <w:r>
        <w:rPr>
          <w:rFonts w:hint="eastAsia" w:ascii="宋体" w:hAnsi="宋体" w:eastAsia="宋体"/>
          <w:sz w:val="24"/>
          <w:szCs w:val="24"/>
        </w:rPr>
        <w:t xml:space="preserve"> </w:t>
      </w:r>
      <w:r>
        <w:rPr>
          <w:rFonts w:ascii="宋体" w:hAnsi="宋体" w:eastAsia="宋体"/>
          <w:sz w:val="24"/>
          <w:szCs w:val="24"/>
        </w:rPr>
        <w:t xml:space="preserve">合同经双方法定代表人或委托代理人签字并加盖单位公章后生效。</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18.2</w:t>
      </w:r>
      <w:r>
        <w:rPr>
          <w:rFonts w:hint="eastAsia" w:ascii="宋体" w:hAnsi="宋体" w:eastAsia="宋体"/>
          <w:sz w:val="24"/>
          <w:szCs w:val="24"/>
        </w:rPr>
        <w:t xml:space="preserve"> </w:t>
      </w:r>
      <w:r>
        <w:rPr>
          <w:rFonts w:ascii="宋体" w:hAnsi="宋体" w:eastAsia="宋体"/>
          <w:sz w:val="24"/>
          <w:szCs w:val="24"/>
        </w:rPr>
        <w:t xml:space="preserve">本合同未尽事宜，遵照《</w:t>
      </w:r>
      <w:r>
        <w:rPr>
          <w:rFonts w:hint="eastAsia" w:ascii="宋体" w:hAnsi="宋体" w:eastAsia="宋体"/>
          <w:sz w:val="24"/>
          <w:szCs w:val="24"/>
        </w:rPr>
        <w:t xml:space="preserve">中华人民共和国民法典</w:t>
      </w:r>
      <w:r>
        <w:rPr>
          <w:rFonts w:ascii="宋体" w:hAnsi="宋体" w:eastAsia="宋体"/>
          <w:sz w:val="24"/>
          <w:szCs w:val="24"/>
        </w:rPr>
        <w:t xml:space="preserve">》有关条文执行。</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ascii="宋体" w:hAnsi="宋体" w:eastAsia="宋体"/>
          <w:sz w:val="24"/>
          <w:szCs w:val="24"/>
        </w:rPr>
        <w:t xml:space="preserve">18.3</w:t>
      </w:r>
      <w:r>
        <w:rPr>
          <w:rFonts w:hint="eastAsia" w:ascii="宋体" w:hAnsi="宋体" w:eastAsia="宋体"/>
          <w:sz w:val="24"/>
          <w:szCs w:val="24"/>
        </w:rPr>
        <w:t xml:space="preserve"> </w:t>
      </w:r>
      <w:r>
        <w:rPr>
          <w:rFonts w:ascii="宋体" w:hAnsi="宋体" w:eastAsia="宋体"/>
          <w:sz w:val="24"/>
          <w:szCs w:val="24"/>
        </w:rPr>
        <w:t xml:space="preserve">本合同一式</w:t>
      </w:r>
      <w:r>
        <w:rPr>
          <w:rFonts w:hint="eastAsia" w:ascii="宋体" w:hAnsi="宋体" w:eastAsia="宋体"/>
          <w:sz w:val="24"/>
          <w:szCs w:val="24"/>
        </w:rPr>
        <w:t xml:space="preserve">伍</w:t>
      </w:r>
      <w:r>
        <w:rPr>
          <w:rFonts w:ascii="宋体" w:hAnsi="宋体" w:eastAsia="宋体"/>
          <w:sz w:val="24"/>
          <w:szCs w:val="24"/>
        </w:rPr>
        <w:t xml:space="preserve">份，具有同等法律效力，甲乙</w:t>
      </w:r>
      <w:r>
        <w:rPr>
          <w:rFonts w:hint="eastAsia" w:ascii="宋体" w:hAnsi="宋体" w:eastAsia="宋体"/>
          <w:sz w:val="24"/>
          <w:szCs w:val="24"/>
        </w:rPr>
        <w:t xml:space="preserve">双</w:t>
      </w:r>
      <w:r>
        <w:rPr>
          <w:rFonts w:ascii="宋体" w:hAnsi="宋体" w:eastAsia="宋体"/>
          <w:sz w:val="24"/>
          <w:szCs w:val="24"/>
        </w:rPr>
        <w:t xml:space="preserve">方</w:t>
      </w:r>
      <w:r>
        <w:rPr>
          <w:rFonts w:hint="eastAsia" w:ascii="宋体" w:hAnsi="宋体" w:eastAsia="宋体"/>
          <w:sz w:val="24"/>
          <w:szCs w:val="24"/>
        </w:rPr>
        <w:t xml:space="preserve">各执两份，区公共资源交易中心备案</w:t>
      </w:r>
      <w:r>
        <w:rPr>
          <w:rFonts w:ascii="宋体" w:hAnsi="宋体" w:eastAsia="宋体"/>
          <w:sz w:val="24"/>
          <w:szCs w:val="24"/>
        </w:rPr>
        <w:t xml:space="preserve">一份。</w:t>
      </w:r>
      <w:r>
        <w:rPr>
          <w:rFonts w:ascii="宋体" w:hAnsi="宋体" w:eastAsia="宋体"/>
          <w:sz w:val="24"/>
          <w:szCs w:val="24"/>
        </w:rPr>
      </w:r>
      <w:r/>
    </w:p>
    <w:p>
      <w:pPr>
        <w:pStyle w:val="714"/>
        <w:ind w:firstLine="360"/>
        <w:jc w:val="left"/>
        <w:spacing w:line="560" w:lineRule="exact"/>
        <w:rPr>
          <w:rFonts w:ascii="宋体" w:hAnsi="宋体" w:eastAsia="宋体"/>
          <w:sz w:val="24"/>
          <w:szCs w:val="24"/>
        </w:rPr>
      </w:pPr>
      <w:r>
        <w:rPr>
          <w:rFonts w:ascii="宋体" w:hAnsi="宋体" w:eastAsia="宋体"/>
          <w:sz w:val="24"/>
          <w:szCs w:val="24"/>
        </w:rPr>
      </w:r>
      <w:r/>
    </w:p>
    <w:p>
      <w:pPr>
        <w:pStyle w:val="714"/>
        <w:ind w:firstLine="360"/>
        <w:jc w:val="left"/>
        <w:spacing w:line="560" w:lineRule="exact"/>
        <w:rPr>
          <w:rFonts w:ascii="宋体" w:hAnsi="宋体" w:eastAsia="宋体"/>
          <w:sz w:val="24"/>
          <w:szCs w:val="24"/>
        </w:rPr>
      </w:pP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甲方：                                  乙方：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地址：                                  地址：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法定代表人：                            法定代表人：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委托代理人：                            委托代理人：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电话：                                  电话：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传真：                                  传真：                     </w:t>
      </w:r>
      <w:r>
        <w:rPr>
          <w:rFonts w:ascii="宋体" w:hAnsi="宋体" w:eastAsia="宋体"/>
          <w:sz w:val="24"/>
          <w:szCs w:val="24"/>
        </w:rPr>
      </w:r>
      <w:r/>
    </w:p>
    <w:p>
      <w:pPr>
        <w:pStyle w:val="714"/>
        <w:ind w:firstLine="480"/>
        <w:jc w:val="left"/>
        <w:spacing w:line="560" w:lineRule="exact"/>
        <w:rPr>
          <w:rFonts w:ascii="宋体" w:hAnsi="宋体" w:eastAsia="宋体"/>
          <w:sz w:val="24"/>
          <w:szCs w:val="24"/>
        </w:rPr>
      </w:pPr>
      <w:r>
        <w:rPr>
          <w:rFonts w:hint="eastAsia" w:ascii="宋体" w:hAnsi="宋体" w:eastAsia="宋体"/>
          <w:sz w:val="24"/>
          <w:szCs w:val="24"/>
        </w:rPr>
        <w:t xml:space="preserve">签订日期：      年  月  日</w:t>
      </w:r>
      <w:r>
        <w:rPr>
          <w:rFonts w:ascii="宋体" w:hAnsi="宋体" w:eastAsia="宋体"/>
          <w:sz w:val="24"/>
          <w:szCs w:val="24"/>
        </w:rPr>
      </w:r>
      <w:r/>
    </w:p>
    <w:p>
      <w:pPr>
        <w:pStyle w:val="714"/>
        <w:jc w:val="left"/>
        <w:tabs>
          <w:tab w:val="left" w:pos="2320" w:leader="none"/>
        </w:tabs>
        <w:rPr>
          <w:rFonts w:ascii="宋体" w:hAnsi="宋体" w:eastAsia="宋体" w:cs="宋体"/>
          <w:sz w:val="24"/>
        </w:rPr>
      </w:pPr>
      <w:r>
        <w:rPr>
          <w:rFonts w:ascii="宋体" w:hAnsi="宋体" w:eastAsia="宋体" w:cs="宋体"/>
          <w:sz w:val="24"/>
        </w:rPr>
      </w:r>
      <w:r/>
    </w:p>
    <w:p>
      <w:pPr>
        <w:pStyle w:val="714"/>
        <w:spacing w:line="440" w:lineRule="exact"/>
        <w:rPr>
          <w:rFonts w:ascii="宋体" w:eastAsia="宋体"/>
          <w:bCs/>
          <w:sz w:val="24"/>
          <w:szCs w:val="24"/>
        </w:rPr>
      </w:pPr>
      <w:r>
        <w:rPr>
          <w:rFonts w:ascii="宋体" w:eastAsia="宋体"/>
          <w:bCs/>
          <w:sz w:val="24"/>
          <w:szCs w:val="24"/>
        </w:rPr>
      </w:r>
      <w:r/>
    </w:p>
    <w:p>
      <w:pPr>
        <w:pStyle w:val="714"/>
        <w:spacing w:before="120" w:line="360" w:lineRule="auto"/>
        <w:tabs>
          <w:tab w:val="left" w:pos="360" w:leader="none"/>
          <w:tab w:val="left" w:pos="900" w:leader="none"/>
          <w:tab w:val="left" w:pos="1871" w:leader="none"/>
        </w:tabs>
        <w:rPr>
          <w:rFonts w:ascii="宋体" w:hAnsi="宋体" w:eastAsia="宋体"/>
          <w:b/>
          <w:sz w:val="20"/>
          <w:szCs w:val="20"/>
        </w:rPr>
        <w:outlineLvl w:val="2"/>
      </w:pPr>
      <w:r>
        <w:rPr>
          <w:rFonts w:ascii="宋体" w:hAnsi="宋体" w:eastAsia="宋体"/>
          <w:b/>
          <w:sz w:val="24"/>
          <w:szCs w:val="24"/>
        </w:rPr>
        <w:br w:type="page" w:clear="all"/>
      </w:r>
      <w:r>
        <w:rPr>
          <w:rFonts w:ascii="宋体" w:hAnsi="宋体" w:eastAsia="宋体"/>
          <w:b/>
          <w:sz w:val="20"/>
          <w:szCs w:val="20"/>
        </w:rPr>
      </w:r>
      <w:r/>
    </w:p>
    <w:p>
      <w:pPr>
        <w:pStyle w:val="715"/>
        <w:jc w:val="center"/>
        <w:spacing w:line="360" w:lineRule="auto"/>
        <w:rPr>
          <w:rFonts w:ascii="黑体" w:hAnsi="黑体" w:eastAsia="黑体"/>
          <w:b w:val="0"/>
        </w:rPr>
      </w:pPr>
      <w:r>
        <w:rPr>
          <w:rFonts w:hint="eastAsia" w:ascii="黑体" w:hAnsi="黑体" w:eastAsia="黑体"/>
          <w:b w:val="0"/>
        </w:rPr>
        <w:t xml:space="preserve">第四章  采购需求</w:t>
      </w:r>
      <w:bookmarkEnd w:id="6"/>
      <w:r>
        <w:rPr>
          <w:rFonts w:ascii="黑体" w:hAnsi="黑体" w:eastAsia="黑体"/>
          <w:b w:val="0"/>
        </w:rPr>
      </w:r>
      <w:r/>
    </w:p>
    <w:p>
      <w:pPr>
        <w:pStyle w:val="714"/>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ascii="宋体" w:hAnsi="宋体" w:cs="宋体"/>
          <w:b/>
          <w:bCs/>
          <w:sz w:val="24"/>
          <w:szCs w:val="24"/>
          <w:u w:val="single"/>
        </w:rPr>
        <w:t xml:space="preserve">物业管理</w:t>
      </w:r>
      <w:r>
        <w:rPr>
          <w:rFonts w:hint="eastAsia"/>
          <w:sz w:val="24"/>
          <w:szCs w:val="24"/>
        </w:rPr>
        <w:t xml:space="preserve">。</w:t>
      </w:r>
      <w:r>
        <w:rPr>
          <w:sz w:val="24"/>
          <w:szCs w:val="24"/>
        </w:rPr>
      </w:r>
      <w:r/>
    </w:p>
    <w:p>
      <w:pPr>
        <w:pStyle w:val="71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714"/>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sz w:val="24"/>
          <w:szCs w:val="24"/>
        </w:rPr>
      </w:r>
      <w:r/>
    </w:p>
    <w:p>
      <w:pPr>
        <w:pStyle w:val="714"/>
        <w:spacing w:line="360" w:lineRule="auto"/>
        <w:widowControl/>
        <w:rPr>
          <w:rFonts w:ascii="宋体" w:hAnsi="宋体" w:eastAsia="宋体" w:cs="宋体"/>
          <w:b/>
          <w:bCs/>
          <w:sz w:val="24"/>
          <w:szCs w:val="24"/>
        </w:rPr>
      </w:pPr>
      <w:r/>
      <w:bookmarkStart w:id="8" w:name="_Toc161932695"/>
      <w:r>
        <w:rPr>
          <w:rFonts w:hint="eastAsia" w:ascii="宋体" w:hAnsi="宋体" w:eastAsia="宋体" w:cs="宋体"/>
          <w:b/>
          <w:bCs/>
          <w:sz w:val="24"/>
          <w:szCs w:val="24"/>
        </w:rPr>
        <w:t xml:space="preserve">一、项目背景</w:t>
      </w:r>
      <w:r>
        <w:rPr>
          <w:rFonts w:ascii="宋体" w:hAnsi="宋体" w:eastAsia="宋体" w:cs="宋体"/>
          <w:b/>
          <w:bCs/>
          <w:sz w:val="24"/>
          <w:szCs w:val="24"/>
        </w:rPr>
      </w:r>
      <w:r/>
    </w:p>
    <w:p>
      <w:pPr>
        <w:pStyle w:val="714"/>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赣榆区行政中心位于青口镇黄海东路299号，是区四套班子领导及部分部门办公所在地。赣榆区政务服务中心位于赣榆新城区盛世路8号，是赣榆区</w:t>
      </w:r>
      <w:r>
        <w:rPr>
          <w:rFonts w:hint="eastAsia" w:ascii="宋体" w:hAnsi="宋体" w:eastAsia="宋体" w:cs="宋体"/>
          <w:color w:val="000000"/>
          <w:spacing w:val="17"/>
          <w:sz w:val="24"/>
          <w:szCs w:val="24"/>
          <w:shd w:val="clear" w:color="auto" w:fill="ffffff"/>
        </w:rPr>
        <w:t xml:space="preserve">集中办理行政审批服务事项及其他公共服务事项的便民服务场所</w:t>
      </w:r>
      <w:r>
        <w:rPr>
          <w:rFonts w:hint="eastAsia" w:ascii="宋体" w:hAnsi="宋体" w:eastAsia="宋体" w:cs="宋体"/>
          <w:sz w:val="24"/>
          <w:szCs w:val="24"/>
        </w:rPr>
        <w:t xml:space="preserve">。两场所对环境卫生要求较高，需要高水平的物业管理公司来承担服务。对此，投标单位必须做到符合《江苏省物业管理条例》、《连云港市物业管理实施细则》以及相关法规的规定，并满足以下具体要求。</w:t>
      </w:r>
      <w:r>
        <w:rPr>
          <w:rFonts w:ascii="宋体" w:hAnsi="宋体" w:eastAsia="宋体" w:cs="宋体"/>
          <w:sz w:val="24"/>
          <w:szCs w:val="24"/>
        </w:rPr>
      </w:r>
      <w:r/>
    </w:p>
    <w:p>
      <w:pPr>
        <w:pStyle w:val="714"/>
        <w:spacing w:line="360" w:lineRule="auto"/>
        <w:tabs>
          <w:tab w:val="center" w:pos="4677" w:leader="none"/>
        </w:tabs>
        <w:rPr>
          <w:rFonts w:ascii="宋体" w:hAnsi="宋体" w:eastAsia="宋体" w:cs="宋体"/>
          <w:sz w:val="24"/>
          <w:szCs w:val="24"/>
        </w:rPr>
      </w:pPr>
      <w:r>
        <w:rPr>
          <w:rFonts w:hint="eastAsia" w:ascii="宋体" w:hAnsi="宋体" w:eastAsia="宋体" w:cs="宋体"/>
          <w:b/>
          <w:color w:val="000000"/>
          <w:sz w:val="24"/>
          <w:szCs w:val="24"/>
        </w:rPr>
        <w:t xml:space="preserve">二、项目概况</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赣榆区行政中心（具体包括：行政中心主楼面积33840平方米，附楼面积14836平方米，地下负1层4742平方米，外广场13600平方米，绿化面积约30000平方米）</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赣榆区政务服务中心（总建筑面积约10000㎡，其中，一二层为政务服务大厅，面积约为5300㎡。）</w:t>
      </w:r>
      <w:r>
        <w:rPr>
          <w:rFonts w:ascii="宋体" w:hAnsi="宋体" w:eastAsia="宋体" w:cs="宋体"/>
          <w:sz w:val="24"/>
          <w:szCs w:val="24"/>
        </w:rPr>
      </w:r>
      <w:r/>
    </w:p>
    <w:p>
      <w:pPr>
        <w:pStyle w:val="714"/>
        <w:spacing w:line="360" w:lineRule="auto"/>
        <w:tabs>
          <w:tab w:val="center" w:pos="4677"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三、服务项目范围</w:t>
      </w:r>
      <w:r>
        <w:rPr>
          <w:rFonts w:ascii="宋体" w:hAnsi="宋体" w:eastAsia="宋体" w:cs="宋体"/>
          <w:b/>
          <w:color w:val="000000"/>
          <w:sz w:val="24"/>
          <w:szCs w:val="24"/>
        </w:rPr>
      </w:r>
      <w:r/>
    </w:p>
    <w:p>
      <w:pPr>
        <w:pStyle w:val="714"/>
        <w:ind w:firstLine="480"/>
        <w:spacing w:line="360" w:lineRule="auto"/>
        <w:tabs>
          <w:tab w:val="center" w:pos="4677" w:leader="none"/>
        </w:tabs>
        <w:rPr>
          <w:rFonts w:ascii="宋体" w:hAnsi="宋体" w:eastAsia="宋体" w:cs="宋体"/>
          <w:sz w:val="24"/>
          <w:szCs w:val="24"/>
        </w:rPr>
      </w:pPr>
      <w:r>
        <w:rPr>
          <w:rFonts w:hint="eastAsia" w:ascii="宋体" w:hAnsi="宋体" w:eastAsia="宋体" w:cs="宋体"/>
          <w:sz w:val="24"/>
          <w:szCs w:val="24"/>
        </w:rPr>
        <w:t xml:space="preserve">本项目主要服务工作地点为赣榆区行政中心、赣榆区政务服务中心、</w:t>
      </w:r>
      <w:r>
        <w:rPr>
          <w:rFonts w:ascii="宋体" w:hAnsi="宋体" w:eastAsia="宋体" w:cs="宋体"/>
          <w:sz w:val="24"/>
          <w:szCs w:val="24"/>
        </w:rPr>
        <w:t xml:space="preserve">连云港海关驻赣榆办事处</w:t>
      </w:r>
      <w:r>
        <w:rPr>
          <w:rFonts w:hint="eastAsia" w:ascii="宋体" w:hAnsi="宋体" w:eastAsia="宋体" w:cs="宋体"/>
          <w:sz w:val="24"/>
          <w:szCs w:val="24"/>
        </w:rPr>
        <w:t xml:space="preserve">(原海洋大厦部分楼层)、赣榆区政法综治中心等集中办公区域提供物业管理服务，主要包括保洁服务（不含外墙保洁）、会议室和接待室的管理服务、绿化养护、电梯、消防系统、空调设备维护管理、</w:t>
      </w:r>
      <w:r>
        <w:rPr>
          <w:rFonts w:hint="eastAsia" w:ascii="宋体" w:hAnsi="宋体" w:eastAsia="宋体" w:cs="宋体"/>
          <w:bCs/>
          <w:color w:val="000000"/>
          <w:sz w:val="24"/>
          <w:szCs w:val="24"/>
        </w:rPr>
        <w:t xml:space="preserve">水电的日常管理维修灭鼠等和采购人交办的其他工作</w:t>
      </w:r>
      <w:r>
        <w:rPr>
          <w:rFonts w:hint="eastAsia" w:ascii="宋体" w:hAnsi="宋体" w:eastAsia="宋体" w:cs="宋体"/>
          <w:sz w:val="24"/>
          <w:szCs w:val="24"/>
        </w:rPr>
        <w:t xml:space="preserve">。</w:t>
      </w:r>
      <w:r>
        <w:rPr>
          <w:rFonts w:ascii="宋体" w:hAnsi="宋体" w:eastAsia="宋体" w:cs="宋体"/>
          <w:sz w:val="24"/>
          <w:szCs w:val="24"/>
        </w:rPr>
      </w:r>
      <w:r/>
    </w:p>
    <w:p>
      <w:pPr>
        <w:pStyle w:val="714"/>
        <w:jc w:val="left"/>
        <w:rPr>
          <w:rFonts w:ascii="宋体" w:hAnsi="宋体" w:eastAsia="宋体" w:cs="宋体"/>
          <w:sz w:val="24"/>
          <w:szCs w:val="24"/>
        </w:rPr>
      </w:pPr>
      <w:r>
        <w:rPr>
          <w:rFonts w:ascii="宋体" w:hAnsi="宋体" w:eastAsia="宋体" w:cs="宋体"/>
          <w:sz w:val="24"/>
          <w:szCs w:val="24"/>
        </w:rPr>
      </w:r>
      <w:r/>
    </w:p>
    <w:p>
      <w:pPr>
        <w:pStyle w:val="714"/>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第一节  服务人员配置及主要职责</w:t>
      </w:r>
      <w:r>
        <w:rPr>
          <w:rFonts w:ascii="宋体" w:hAnsi="宋体" w:eastAsia="宋体" w:cs="宋体"/>
          <w:b/>
          <w:sz w:val="24"/>
          <w:szCs w:val="24"/>
        </w:rPr>
      </w:r>
      <w:r/>
    </w:p>
    <w:p>
      <w:pPr>
        <w:pStyle w:val="71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一、保洁人员配置要求</w:t>
      </w:r>
      <w:r>
        <w:rPr>
          <w:rFonts w:ascii="宋体" w:hAnsi="宋体" w:eastAsia="宋体" w:cs="宋体"/>
          <w:b/>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（一）人员配置：</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1、赣榆行政中心（含</w:t>
      </w:r>
      <w:r>
        <w:rPr>
          <w:rFonts w:hint="eastAsia" w:ascii="宋体" w:hAnsi="宋体" w:eastAsia="宋体" w:cs="宋体"/>
          <w:color w:val="000000"/>
          <w:sz w:val="24"/>
          <w:szCs w:val="24"/>
        </w:rPr>
        <w:t xml:space="preserve">政务服务中心、连</w:t>
      </w:r>
      <w:r>
        <w:rPr>
          <w:rFonts w:ascii="宋体" w:hAnsi="宋体" w:eastAsia="宋体" w:cs="宋体"/>
          <w:sz w:val="24"/>
          <w:szCs w:val="24"/>
        </w:rPr>
        <w:t xml:space="preserve">云港海关驻赣榆办事处</w:t>
      </w:r>
      <w:r>
        <w:rPr>
          <w:rFonts w:hint="eastAsia" w:ascii="宋体" w:hAnsi="宋体" w:eastAsia="宋体" w:cs="宋体"/>
          <w:sz w:val="24"/>
          <w:szCs w:val="24"/>
        </w:rPr>
        <w:t xml:space="preserve">、政法综治中心）：</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项目经理1名，副经理1名， 保洁员19名（含值班长），会务员9名（含值班长），洗地工1名,运行维修维护员3名（至少有1名特种设备安全管理和作业人员证）, 消防设施操作员3名（四级及以上资格）、绿化工3人；</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连云港海关驻赣榆办事处</w:t>
      </w:r>
      <w:r>
        <w:rPr>
          <w:rFonts w:hint="eastAsia" w:ascii="宋体" w:hAnsi="宋体" w:eastAsia="宋体" w:cs="宋体"/>
          <w:sz w:val="24"/>
          <w:szCs w:val="24"/>
        </w:rPr>
        <w:t xml:space="preserve">：保洁员1名；</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3、政法综治中心：保洁员3名。</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4、赣榆区</w:t>
      </w:r>
      <w:r>
        <w:rPr>
          <w:rFonts w:hint="eastAsia" w:ascii="宋体" w:hAnsi="宋体" w:eastAsia="宋体" w:cs="宋体"/>
          <w:color w:val="000000"/>
          <w:sz w:val="24"/>
          <w:szCs w:val="24"/>
        </w:rPr>
        <w:t xml:space="preserve">政务服务中心</w:t>
      </w:r>
      <w:r>
        <w:rPr>
          <w:rFonts w:hint="eastAsia" w:ascii="宋体" w:hAnsi="宋体" w:eastAsia="宋体" w:cs="宋体"/>
          <w:sz w:val="24"/>
          <w:szCs w:val="24"/>
        </w:rPr>
        <w:t xml:space="preserve">：保洁员7名。</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共计：</w:t>
      </w:r>
      <w:r>
        <w:rPr>
          <w:rFonts w:ascii="宋体" w:hAnsi="宋体" w:eastAsia="宋体" w:cs="宋体"/>
          <w:sz w:val="24"/>
          <w:szCs w:val="24"/>
        </w:rPr>
        <w:t xml:space="preserve">51</w:t>
      </w:r>
      <w:r>
        <w:rPr>
          <w:rFonts w:hint="eastAsia" w:ascii="宋体" w:hAnsi="宋体" w:eastAsia="宋体" w:cs="宋体"/>
          <w:sz w:val="24"/>
          <w:szCs w:val="24"/>
        </w:rPr>
        <w:t xml:space="preserve">名。</w:t>
      </w:r>
      <w:r>
        <w:rPr>
          <w:rFonts w:ascii="宋体" w:hAnsi="宋体" w:eastAsia="宋体" w:cs="宋体"/>
          <w:sz w:val="24"/>
          <w:szCs w:val="24"/>
        </w:rPr>
      </w:r>
      <w:r/>
    </w:p>
    <w:p>
      <w:pPr>
        <w:pStyle w:val="714"/>
        <w:spacing w:line="360" w:lineRule="auto"/>
        <w:rPr>
          <w:b/>
          <w:i/>
          <w:sz w:val="24"/>
          <w:szCs w:val="24"/>
          <w:u w:val="single"/>
        </w:rPr>
      </w:pPr>
      <w:r>
        <w:rPr>
          <w:rFonts w:hint="eastAsia"/>
          <w:b/>
          <w:i/>
          <w:sz w:val="24"/>
          <w:szCs w:val="24"/>
          <w:u w:val="single"/>
        </w:rPr>
        <w:t xml:space="preserve">本项目服务人员最低配置</w:t>
      </w:r>
      <w:r>
        <w:rPr>
          <w:b/>
          <w:i/>
          <w:sz w:val="24"/>
          <w:szCs w:val="24"/>
          <w:u w:val="single"/>
        </w:rPr>
        <w:t xml:space="preserve">51</w:t>
      </w:r>
      <w:r>
        <w:rPr>
          <w:rFonts w:hint="eastAsia"/>
          <w:b/>
          <w:i/>
          <w:sz w:val="24"/>
          <w:szCs w:val="24"/>
          <w:u w:val="single"/>
        </w:rPr>
        <w:t xml:space="preserve">人，各岗位设置服务人数为最低要求，投标人必须书面承诺（格式自拟）不少于各岗位最低人数要求。（承诺书盖章</w:t>
      </w:r>
      <w:r>
        <w:rPr>
          <w:rFonts w:hint="eastAsia" w:ascii="等线" w:hAnsi="等线" w:eastAsia="等线"/>
          <w:b/>
          <w:i/>
          <w:sz w:val="24"/>
          <w:szCs w:val="24"/>
          <w:u w:val="single"/>
        </w:rPr>
        <w:t xml:space="preserve">扫描上传</w:t>
      </w:r>
      <w:r>
        <w:rPr>
          <w:rFonts w:hint="eastAsia"/>
          <w:b/>
          <w:i/>
          <w:sz w:val="24"/>
          <w:szCs w:val="24"/>
          <w:u w:val="single"/>
        </w:rPr>
        <w:t xml:space="preserve">，否则投标无效。）</w:t>
      </w:r>
      <w:r>
        <w:rPr>
          <w:b/>
          <w:i/>
          <w:sz w:val="24"/>
          <w:szCs w:val="24"/>
          <w:u w:val="single"/>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（二）人员要求</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 项目经理：具有3年以上现场管理工作经验，具有良好的沟通、协调、管理能力。投标单位一经中标，项目经理不得更换，如有特殊原因需更换，须经甲方考核认可后，方可更换。</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 保洁员：初中及以上学历，年龄在</w:t>
      </w:r>
      <w:r>
        <w:rPr>
          <w:rFonts w:ascii="宋体" w:hAnsi="宋体" w:eastAsia="宋体" w:cs="宋体"/>
          <w:sz w:val="24"/>
          <w:szCs w:val="24"/>
        </w:rPr>
        <w:t xml:space="preserve">48</w:t>
      </w:r>
      <w:r>
        <w:rPr>
          <w:rFonts w:hint="eastAsia" w:ascii="宋体" w:hAnsi="宋体" w:eastAsia="宋体" w:cs="宋体"/>
          <w:sz w:val="24"/>
          <w:szCs w:val="24"/>
        </w:rPr>
        <w:t xml:space="preserve">周岁以下，体貌端正，吃苦耐劳，仔细心细，具备保洁经验。</w:t>
      </w:r>
      <w:r>
        <w:rPr>
          <w:rFonts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3、会务员：具有大专以上学历，年龄在2</w:t>
      </w:r>
      <w:r>
        <w:rPr>
          <w:rFonts w:ascii="宋体" w:hAnsi="宋体" w:eastAsia="宋体" w:cs="宋体"/>
          <w:sz w:val="24"/>
          <w:szCs w:val="24"/>
        </w:rPr>
        <w:t xml:space="preserve">8</w:t>
      </w:r>
      <w:r>
        <w:rPr>
          <w:rFonts w:hint="eastAsia" w:ascii="宋体" w:hAnsi="宋体" w:eastAsia="宋体" w:cs="宋体"/>
          <w:sz w:val="24"/>
          <w:szCs w:val="24"/>
        </w:rPr>
        <w:t xml:space="preserve">周岁以下，2年以上工作经验，熟悉会务工作流程，具备较高的综合素质。</w:t>
      </w:r>
      <w:r>
        <w:rPr>
          <w:rFonts w:hint="eastAsia"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4、运行维修维护员：年龄在55周岁以下，2年以上工作经验，具有高压电工证和一名电梯安全管理员证。</w:t>
      </w:r>
      <w:r>
        <w:rPr>
          <w:rFonts w:hint="eastAsia"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5、消防设施操作员：年龄在50周岁以下，具有中级建（构）筑物消防员证书（四级及以上资格），2年以上工作经验。</w:t>
      </w:r>
      <w:r>
        <w:rPr>
          <w:rFonts w:hint="eastAsia"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6、绿化工:熟练操作园林机械设备，有绿化工职业技能证书，具备园林绿化相关技能和工作经验，年龄不超过60周岁。</w:t>
      </w:r>
      <w:r>
        <w:rPr>
          <w:rFonts w:hint="eastAsia"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二、主要职责</w:t>
      </w:r>
      <w:r>
        <w:rPr>
          <w:rFonts w:ascii="宋体" w:hAnsi="宋体" w:eastAsia="宋体" w:cs="宋体"/>
          <w:b/>
          <w:sz w:val="24"/>
          <w:szCs w:val="24"/>
        </w:rPr>
      </w:r>
      <w:r/>
    </w:p>
    <w:p>
      <w:pPr>
        <w:pStyle w:val="714"/>
        <w:ind w:firstLine="480"/>
        <w:jc w:val="center"/>
        <w:spacing w:line="360" w:lineRule="auto"/>
        <w:rPr>
          <w:rFonts w:ascii="宋体" w:hAnsi="宋体" w:eastAsia="宋体" w:cs="宋体"/>
          <w:sz w:val="24"/>
          <w:szCs w:val="24"/>
        </w:rPr>
      </w:pPr>
      <w:r/>
      <w:bookmarkStart w:id="9" w:name="_Toc489372076"/>
      <w:r>
        <w:rPr>
          <w:rFonts w:hint="eastAsia" w:ascii="宋体" w:hAnsi="宋体" w:eastAsia="宋体" w:cs="宋体"/>
          <w:sz w:val="24"/>
          <w:szCs w:val="24"/>
        </w:rPr>
        <w:t xml:space="preserve">项目经理岗位职责</w:t>
      </w:r>
      <w:bookmarkEnd w:id="9"/>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1、全面管理本网点的各项工作；</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2、负责制定工作计划，合理安排人才、物力、财力，并负责监督执行、实施及总结，对属下员工的安全作业、工作质量、物料消耗、设备等负有管理责任；</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3、组织属下员工认真完成各项日常工作，加强自身管理知识学习，制定部门各项培训计划，定期开展员工培训，不断提高管理水平和员工的业务技能；</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4、督促员工严格执行作业操作规程，正确使用保洁绿化设备、工具和清洁剂；</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5、负责本网点各项工作的完成情况，发现问题及时整改；</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6、抓好部门的环保意识建设，关注环境影响，节约能源，防止污染；</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7、坚持每天巡视大楼二遍，有效制止各种违章现象，检查督导各班操作规程的执行情况；</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8、努力做好属下员工的思想品质教育，提高部门凝聚力，最大限度地发挥和调动部门员工的工作积极性和服务热情及责任感；</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9、加强同其他部门的工作协调和沟通，树立整体服务意识；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10、负责部门物料的计划、申购、使用和控制，做到物尽其用；</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11、收集环境绿化质量/环境管理记录，做好统计、分析、改进、创新等工作；</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、负责防火巡查和消防安全宣传教育，熟悉掌握本单位消防设施及应急处理程序和要求。</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3</w:t>
      </w:r>
      <w:r>
        <w:rPr>
          <w:rFonts w:hint="eastAsia" w:ascii="宋体" w:hAnsi="宋体" w:eastAsia="宋体" w:cs="宋体"/>
          <w:sz w:val="24"/>
          <w:szCs w:val="24"/>
        </w:rPr>
        <w:t xml:space="preserve">、完成上级领导交办的其他任务。</w:t>
      </w:r>
      <w:r>
        <w:rPr>
          <w:rFonts w:ascii="宋体" w:hAnsi="宋体" w:eastAsia="宋体" w:cs="宋体"/>
          <w:sz w:val="24"/>
          <w:szCs w:val="24"/>
        </w:rPr>
      </w:r>
      <w:r/>
    </w:p>
    <w:p>
      <w:pPr>
        <w:pStyle w:val="714"/>
        <w:jc w:val="center"/>
        <w:spacing w:line="360" w:lineRule="auto"/>
        <w:rPr>
          <w:rFonts w:ascii="宋体" w:hAnsi="宋体" w:eastAsia="宋体" w:cs="楷体"/>
          <w:bCs/>
          <w:sz w:val="24"/>
          <w:szCs w:val="24"/>
        </w:rPr>
      </w:pPr>
      <w:r>
        <w:rPr>
          <w:rFonts w:hint="eastAsia" w:ascii="宋体" w:hAnsi="宋体" w:eastAsia="宋体" w:cs="楷体"/>
          <w:bCs/>
          <w:sz w:val="24"/>
          <w:szCs w:val="24"/>
        </w:rPr>
        <w:t xml:space="preserve">项目副经理岗位职责</w:t>
      </w:r>
      <w:r>
        <w:rPr>
          <w:rFonts w:ascii="宋体" w:hAnsi="宋体" w:eastAsia="宋体" w:cs="楷体"/>
          <w:bCs/>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 协助项目经理全面管理本网点的各项工作，确保各项工作顺利进行。</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2、 协助制定工作计划，并负责具体实施和调整，确保人才、物力、财力的合理配置和使用。</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3、 监督属下员工的日常工作，确保安全作业、工作质量和物料消耗的有效管理，并及时上报问题。</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4、 组织并实施员工培训计划，提升团队的管理水平和业务技能，协助进行知识分享和经验交流。</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5、 确保员工严格遵循作业操作规程，及时纠正不规范的操作行为，保障设备和工具的正确使用。</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6、 带领团队积极发现并解决工作中出现的问题，及时进行整改，确保工作任务的圆满完成。</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7、 定期巡视工作现场，协助检查督导各班组操作规程的执行情况。</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8、 辅助提升员工的思想品质教育，增强团队凝聚力，激励员工的工作积极性和责任感。</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9、 加强与采购人的协调沟通，促进团队合作和整体服务意识的提升。</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10、 协助进行部门物料的计划、申购、使用和控制，确保资源的高效利用。</w:t>
      </w:r>
      <w:r>
        <w:rPr>
          <w:rFonts w:ascii="宋体" w:hAnsi="宋体" w:eastAsia="宋体" w:cs="楷体"/>
          <w:sz w:val="24"/>
          <w:szCs w:val="24"/>
        </w:rPr>
      </w:r>
      <w:r/>
    </w:p>
    <w:p>
      <w:pPr>
        <w:pStyle w:val="714"/>
        <w:ind w:firstLine="480"/>
        <w:spacing w:line="360" w:lineRule="auto"/>
        <w:rPr>
          <w:rFonts w:ascii="宋体" w:hAnsi="宋体" w:eastAsia="宋体" w:cs="楷体"/>
          <w:sz w:val="24"/>
          <w:szCs w:val="24"/>
        </w:rPr>
      </w:pPr>
      <w:r>
        <w:rPr>
          <w:rFonts w:hint="eastAsia" w:ascii="宋体" w:hAnsi="宋体" w:eastAsia="宋体" w:cs="楷体"/>
          <w:sz w:val="24"/>
          <w:szCs w:val="24"/>
        </w:rPr>
        <w:t xml:space="preserve">11、 收集和整理环境绿化质量及环境管理记录，参与统计、分析工作，为改进和创新提供依据。</w:t>
      </w:r>
      <w:r>
        <w:rPr>
          <w:rFonts w:ascii="宋体" w:hAnsi="宋体" w:eastAsia="宋体" w:cs="楷体"/>
          <w:sz w:val="24"/>
          <w:szCs w:val="24"/>
        </w:rPr>
      </w:r>
      <w:r/>
    </w:p>
    <w:p>
      <w:pPr>
        <w:pStyle w:val="714"/>
        <w:ind w:firstLine="240"/>
        <w:spacing w:after="120"/>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12</w:t>
      </w:r>
      <w:r>
        <w:rPr>
          <w:rFonts w:hint="eastAsia" w:ascii="宋体" w:hAnsi="宋体" w:eastAsia="宋体"/>
          <w:sz w:val="24"/>
          <w:szCs w:val="24"/>
        </w:rPr>
        <w:t xml:space="preserve">、协助项目经理做好防火巡查和消防安全宣传教育。</w:t>
      </w:r>
      <w:r>
        <w:rPr>
          <w:rFonts w:ascii="宋体" w:hAnsi="宋体" w:eastAsia="宋体"/>
          <w:sz w:val="24"/>
          <w:szCs w:val="24"/>
        </w:rPr>
      </w:r>
      <w:r/>
    </w:p>
    <w:p>
      <w:pPr>
        <w:pStyle w:val="714"/>
        <w:ind w:firstLine="480"/>
        <w:spacing w:line="360" w:lineRule="auto"/>
        <w:rPr>
          <w:rFonts w:ascii="宋体" w:hAnsi="宋体" w:eastAsia="宋体" w:cs="楷体"/>
          <w:sz w:val="24"/>
          <w:szCs w:val="24"/>
        </w:rPr>
      </w:pPr>
      <w:r>
        <w:rPr>
          <w:rFonts w:ascii="宋体" w:hAnsi="宋体" w:eastAsia="宋体" w:cs="楷体"/>
          <w:sz w:val="24"/>
          <w:szCs w:val="24"/>
        </w:rPr>
        <w:t xml:space="preserve">13</w:t>
      </w:r>
      <w:r>
        <w:rPr>
          <w:rFonts w:hint="eastAsia" w:ascii="宋体" w:hAnsi="宋体" w:eastAsia="宋体" w:cs="楷体"/>
          <w:sz w:val="24"/>
          <w:szCs w:val="24"/>
        </w:rPr>
        <w:t xml:space="preserve">、 完成项目经理及上级领导交办的其他任务，支持项目整体目标的实现。</w:t>
      </w:r>
      <w:r>
        <w:rPr>
          <w:rFonts w:ascii="宋体" w:hAnsi="宋体" w:eastAsia="宋体" w:cs="楷体"/>
          <w:sz w:val="24"/>
          <w:szCs w:val="24"/>
        </w:rPr>
      </w:r>
      <w:r/>
    </w:p>
    <w:p>
      <w:pPr>
        <w:pStyle w:val="714"/>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pStyle w:val="714"/>
        <w:ind w:firstLine="480"/>
        <w:jc w:val="center"/>
        <w:spacing w:line="360" w:lineRule="auto"/>
        <w:rPr>
          <w:rFonts w:ascii="宋体" w:hAnsi="宋体" w:eastAsia="宋体" w:cs="宋体"/>
          <w:sz w:val="24"/>
          <w:szCs w:val="24"/>
        </w:rPr>
      </w:pPr>
      <w:r/>
      <w:bookmarkStart w:id="10" w:name="_Toc489372079"/>
      <w:r>
        <w:rPr>
          <w:rFonts w:hint="eastAsia" w:ascii="宋体" w:hAnsi="宋体" w:eastAsia="宋体" w:cs="宋体"/>
          <w:sz w:val="24"/>
          <w:szCs w:val="24"/>
        </w:rPr>
        <w:t xml:space="preserve">保洁员岗位职责</w:t>
      </w:r>
      <w:bookmarkEnd w:id="10"/>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1、遵守公司的规章制度。</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2、划片定责任人，保洁员随时清理责任区域内的垃圾、杂物等，保持责任区的卫生整洁。</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3、负责办公楼内公共场所卫生的清扫，保持所有公共场所的卫生整洁，地面干净、无尘土、无卫生死角，做到每天打扫。</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4、保持办公楼内楼梯、过道无烟头、进行</w:t>
      </w:r>
      <w:r>
        <w:rPr>
          <w:rFonts w:hint="eastAsia" w:ascii="宋体" w:hAnsi="宋体" w:eastAsia="宋体" w:cs="宋体"/>
          <w:color w:val="c00000"/>
          <w:sz w:val="24"/>
          <w:szCs w:val="24"/>
        </w:rPr>
        <w:t xml:space="preserve">垃圾分类</w:t>
      </w:r>
      <w:r>
        <w:rPr>
          <w:rFonts w:hint="eastAsia" w:ascii="宋体" w:hAnsi="宋体" w:eastAsia="宋体" w:cs="宋体"/>
          <w:sz w:val="24"/>
          <w:szCs w:val="24"/>
        </w:rPr>
        <w:t xml:space="preserve">处理，保持墙面干净无蜘蛛网。</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5、保持办公楼内门、窗、栏杆和扶手表面无灰尘、污迹，光洁明亮，做到每天擦拭。</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6、巡视花盆盆景、盆体，每天用抹布擦拭花盆外部，保持光洁明亮；照明灯及附属设备（2米以下），每天擦拭一次，特殊情况及时擦拭，保持无灰尘、污迹。</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7、负责清扫办公楼内公共卫生间，做到清洁无异味，地面干净无污迹、积水、纸屑等，保证墙面干净无水印、无污迹、无蜘蛛网；洗手间镜子及洗手池要做到无水渍、无污垢。</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8、每天及时清运垃圾；同时保持垃圾桶外部目视无灰尘、油渍等污痕；附近地面、墙面无油渍、污迹。</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9、妥善保管并正确使用清洁用具、材料等，减少浪费，节约开支。</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10、完成领导交办的其他工作任务。</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ascii="宋体" w:hAnsi="宋体" w:eastAsia="宋体" w:cs="宋体"/>
          <w:sz w:val="24"/>
          <w:szCs w:val="24"/>
        </w:rPr>
      </w:r>
      <w:r/>
    </w:p>
    <w:p>
      <w:pPr>
        <w:pStyle w:val="714"/>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会务员岗位职责</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1、遵守公司的规章制度。</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2、上班时间着工作服，画淡妆，佩证上岗，仪表整洁、举止端庄、精神饱满。</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3、步伐轻盈，文明礼貌，待人热情，微笑服务。</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4、坚守工作岗位，不得串岗、聊天。因公或因其他事务临时外出，须向项目经理请假报告，禁止擅自离岗。</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5、会务人员要加强学习，提高自身修养，脚踏实地，乐于奉献，团结协作，具有良好的团队精神。</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6、会务人员应严格遵守组织纪律，做好保密工作，不该说不说，不该问的不问，不该看的不看，一旦发生泄密，严肃处理。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7、会务人员要做好每次会议登记工作，会后请主办会议部门填写征求意见。</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8、完成领导交办的其他工作任务。</w:t>
      </w:r>
      <w:r>
        <w:rPr>
          <w:rFonts w:ascii="宋体" w:hAnsi="宋体" w:eastAsia="宋体" w:cs="宋体"/>
          <w:sz w:val="24"/>
          <w:szCs w:val="24"/>
        </w:rPr>
      </w:r>
      <w:r/>
    </w:p>
    <w:p>
      <w:pPr>
        <w:pStyle w:val="714"/>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运行维修维护岗位职责</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1、服从部门负责人工作安排，遵守纪律，树立良好服务意识。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2、负责本物业区域维修工作，熟悉物业管理区域内公用配套设施、设备的种类、分布，掌握各类线路的分布、走向、位置以及其维修保养的方法。</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3、对物业管理区域经常巡视，发现公用设施有损坏、隐患或其他异常情况，应及时给予维修，保证公共配套设施、设备的正常运行。</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4、积极为客户提供多项便民服务，接到客户报修，应及时赶到现场，排除故障。确有困难应立即与负责人联系。</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5、发现重要电气设备故障时，应及时向部门负责人以及采购人汇报，组织人员抢修，分析事故原因，做好记录，提出建议。</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6、定期清洁配电房，做到“三净”（设备净、机房净、工作场地净），确保设备正常运行。</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7、负责各电梯的日常巡查工作并做好记录，电梯运行发现故障第一时间到达现场，并通知采购单位分管部门和维保单位。</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8、工作时间按规定着装，佩戴工作牌，严格遵守操作规程、工作标准，坚决贯彻执行安全第一的原则。</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9、积极参加岗位培训，刻苦钻研技术，不断提高工作水准，做好节能节材工作。</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10、发挥工作主动性，完成上级和服务单位下达的临时任务。</w:t>
      </w:r>
      <w:r>
        <w:rPr>
          <w:rFonts w:ascii="宋体" w:hAnsi="宋体" w:eastAsia="宋体" w:cs="宋体"/>
          <w:sz w:val="24"/>
          <w:szCs w:val="24"/>
        </w:rPr>
      </w:r>
      <w:r/>
    </w:p>
    <w:p>
      <w:pPr>
        <w:pStyle w:val="714"/>
        <w:ind w:firstLine="3360"/>
        <w:spacing w:line="360" w:lineRule="auto"/>
        <w:rPr>
          <w:rFonts w:ascii="宋体" w:hAnsi="宋体" w:eastAsia="宋体" w:cs="宋体"/>
          <w:sz w:val="24"/>
          <w:szCs w:val="24"/>
        </w:rPr>
      </w:pPr>
      <w:r/>
      <w:bookmarkStart w:id="11" w:name="_Toc489372091"/>
      <w:r>
        <w:rPr>
          <w:rFonts w:hint="eastAsia" w:ascii="宋体" w:hAnsi="宋体" w:eastAsia="宋体" w:cs="宋体"/>
          <w:sz w:val="24"/>
          <w:szCs w:val="24"/>
        </w:rPr>
        <w:t xml:space="preserve">消防设施操作员岗位职责</w:t>
      </w:r>
      <w:bookmarkEnd w:id="11"/>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1、遵守公司的规章制度，开展防火巡查，报告火灾隐患，提出整改意见和建议。</w:t>
      </w:r>
      <w:r>
        <w:rPr>
          <w:rFonts w:ascii="宋体" w:hAnsi="宋体" w:eastAsia="宋体" w:cs="宋体"/>
          <w:sz w:val="24"/>
          <w:szCs w:val="24"/>
        </w:rPr>
        <w:t xml:space="preserve">                                                                                         </w:t>
      </w:r>
      <w:r>
        <w:rPr>
          <w:rFonts w:ascii="宋体" w:hAnsi="宋体" w:eastAsia="宋体" w:cs="宋体"/>
          <w:sz w:val="24"/>
          <w:szCs w:val="24"/>
        </w:rPr>
        <w:t xml:space="preserve">                                                                                                                                                                                                                                                                </w:t>
      </w:r>
      <w:r>
        <w:rPr>
          <w:rFonts w:ascii="宋体" w:hAnsi="宋体" w:eastAsia="宋体" w:cs="宋体"/>
          <w:sz w:val="24"/>
          <w:szCs w:val="24"/>
        </w:rPr>
        <w:t xml:space="preserve">                                                                                                                                                                                                                                                                </w:t>
      </w:r>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2、消防监控中心24小时专人值守，对所有消防监控点实施监控无遗漏并做好值班记录。 </w:t>
      </w:r>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3、技术防范设施（如安防监控、周界报警等）能有效使用，对所反应的信息实施管理并及时处理。</w:t>
      </w:r>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4、消防监控中心接到报警信号，及时通知当日值班长，中心应接受救助要求，解答询问并做好记录。</w:t>
      </w:r>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5、消防设施操作员要全面熟悉消防监控室内的设备功能和使用程序与方法，发现问题及时上报当日值班长和采购人。</w:t>
      </w:r>
      <w:r>
        <w:rPr>
          <w:rFonts w:ascii="宋体" w:hAnsi="宋体" w:eastAsia="宋体" w:cs="宋体"/>
          <w:sz w:val="24"/>
          <w:szCs w:val="24"/>
        </w:rPr>
      </w:r>
      <w:r/>
    </w:p>
    <w:p>
      <w:pPr>
        <w:pStyle w:val="714"/>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6、负责消防监控中心电视屏幕的监视工作，并密切监视消防控制屏和电脑显示报警系统。全面观察和掌握各个区域的治安动态，发现问题正确分析,果断决定，及时报告当日值班长并做好记录。</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7、负责对重点部位和可疑情况的电视监控工作。</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8、负责查出报警位置，及时通知秩序维护员现场查看并处理。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9、做好资料保管和保密工作，未经领导批准不得带无关人员进入消防监控室，不准向无关人员谈及消防监控室的运作情况、调看监控记录和值班情况。</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10、如确需进入消防监控室，须有领导批准，由消防监控人员做好登记工作。</w:t>
      </w:r>
      <w:r>
        <w:rPr>
          <w:rFonts w:ascii="宋体" w:hAnsi="宋体" w:eastAsia="宋体" w:cs="宋体"/>
          <w:sz w:val="24"/>
          <w:szCs w:val="24"/>
        </w:rPr>
      </w:r>
      <w:r/>
    </w:p>
    <w:p>
      <w:pPr>
        <w:pStyle w:val="714"/>
        <w:ind w:firstLine="240"/>
        <w:spacing w:after="120"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11</w:t>
      </w:r>
      <w:r>
        <w:rPr>
          <w:rFonts w:hint="eastAsia" w:ascii="宋体" w:hAnsi="宋体" w:eastAsia="宋体"/>
          <w:sz w:val="24"/>
          <w:szCs w:val="24"/>
        </w:rPr>
        <w:t xml:space="preserve">、掌握所在单位的道路、水源、单位情况和常见火灾及其他灾害事故的处置程序及行动要求，熟悉灭火救援方法。</w:t>
      </w:r>
      <w:r>
        <w:rPr>
          <w:rFonts w:ascii="宋体" w:hAnsi="宋体" w:eastAsia="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、完成领导交办的其他工作任务。</w:t>
      </w:r>
      <w:r>
        <w:rPr>
          <w:rFonts w:ascii="宋体" w:hAnsi="宋体" w:eastAsia="宋体" w:cs="宋体"/>
          <w:sz w:val="24"/>
          <w:szCs w:val="24"/>
        </w:rPr>
      </w:r>
      <w:r/>
    </w:p>
    <w:p>
      <w:pPr>
        <w:pStyle w:val="714"/>
        <w:ind w:firstLine="482"/>
        <w:jc w:val="center"/>
        <w:spacing w:line="360" w:lineRule="auto"/>
        <w:rPr>
          <w:rFonts w:ascii="宋体" w:hAnsi="宋体" w:cs="宋体"/>
          <w:b/>
          <w:sz w:val="24"/>
          <w:szCs w:val="24"/>
        </w:rPr>
      </w:pPr>
      <w:r>
        <w:rPr>
          <w:rFonts w:hint="eastAsia" w:ascii="宋体" w:hAnsi="宋体" w:cs="宋体"/>
          <w:b/>
          <w:sz w:val="24"/>
          <w:szCs w:val="24"/>
        </w:rPr>
        <w:t xml:space="preserve">绿化养护岗位职责</w:t>
      </w:r>
      <w:r>
        <w:rPr>
          <w:rFonts w:ascii="宋体" w:hAnsi="宋体" w:cs="宋体"/>
          <w:b/>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1.负责辖区内的绿地、花木的养护和管理，保证花木生长旺盛，无病虫害、无枯枝叶，树形美观</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2.每天定期巡查辖区内所有绿化布置是否正常，发现问题及时纠正排除，如有特殊情况上报项目经理，并做好相关记录</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3.按照养护标准做好绿地修剪、养护、管理工作，确保平整、常绿，无黄土裸露</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4.负责具体实施每日、每周及每月绿化养护工作计划，做好日常花木养护、管理工作，包括绿地、花木的浇水、施肥、松土、除病虫、喷药、修剪整形、防护等工作</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5.发现有树木枯死、发黄、病虫害现象，及时报告，并按要求打药、喷杀</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6.按时修剪需要修剪的灌木，保持良好的树形</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cs="宋体"/>
          <w:sz w:val="24"/>
        </w:rPr>
      </w:pPr>
      <w:r>
        <w:rPr>
          <w:rFonts w:hint="eastAsia" w:ascii="宋体" w:hAnsi="宋体"/>
          <w:sz w:val="24"/>
          <w:szCs w:val="24"/>
        </w:rPr>
        <w:t xml:space="preserve">7.做好极端天气绿化防护工作，夏季防旱，冬季防寒保暖等</w:t>
      </w:r>
      <w:r>
        <w:rPr>
          <w:rFonts w:hint="eastAsia" w:ascii="宋体" w:hAnsi="宋体" w:cs="宋体"/>
          <w:sz w:val="24"/>
        </w:rPr>
        <w:t xml:space="preserve">；</w:t>
      </w:r>
      <w:r>
        <w:rPr>
          <w:rFonts w:hint="eastAsia" w:ascii="宋体" w:hAnsi="宋体" w:cs="宋体"/>
          <w:sz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8.做好花木挂牌的管理工作，标明品种、科属、原产地、生长特性、繁殖方法、管理办法等，方便欣赏</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9.熟练操作使用园林器械，妥善保管好绿化工具设施、农药、化肥及其他用品，严格使用化肥和农药；</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10.在日常工作中注意绿地卫生，及时拾除草地、灌木丛内的砖头、石块、纸屑等杂物</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11.劝阻、教育损坏花木、践踏草坪者</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12.按要求做好室外植物的保洁工作</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13.提高绿化养护管理的知识技能，熟悉花草树木的名称、品种、特性和栽培管理方法，掌握花木病虫害的防治方法</w:t>
      </w:r>
      <w:r>
        <w:rPr>
          <w:rFonts w:hint="eastAsia" w:ascii="宋体" w:hAnsi="宋体" w:cs="宋体"/>
          <w:sz w:val="24"/>
        </w:rPr>
        <w:t xml:space="preserve">；</w:t>
      </w:r>
      <w:r>
        <w:rPr>
          <w:rFonts w:hint="eastAsia" w:ascii="宋体" w:hAnsi="宋体"/>
          <w:sz w:val="24"/>
          <w:szCs w:val="24"/>
        </w:rPr>
      </w:r>
      <w:r/>
    </w:p>
    <w:p>
      <w:pPr>
        <w:pStyle w:val="714"/>
        <w:ind w:firstLine="480"/>
        <w:spacing w:line="400" w:lineRule="exact"/>
        <w:rPr>
          <w:rFonts w:hint="eastAsia" w:ascii="宋体" w:hAnsi="宋体"/>
          <w:sz w:val="24"/>
          <w:szCs w:val="24"/>
        </w:rPr>
      </w:pPr>
      <w:r>
        <w:rPr>
          <w:rFonts w:hint="eastAsia" w:ascii="宋体" w:hAnsi="宋体"/>
          <w:sz w:val="24"/>
          <w:szCs w:val="24"/>
        </w:rPr>
        <w:t xml:space="preserve">14.完成采购人交办的其他任务。</w:t>
      </w:r>
      <w:r>
        <w:rPr>
          <w:rFonts w:hint="eastAsia" w:ascii="宋体" w:hAnsi="宋体"/>
          <w:sz w:val="24"/>
          <w:szCs w:val="24"/>
        </w:rPr>
      </w:r>
      <w:r/>
    </w:p>
    <w:p>
      <w:pPr>
        <w:pStyle w:val="714"/>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714"/>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第二节   物业服务工作标准</w:t>
      </w:r>
      <w:r>
        <w:rPr>
          <w:rFonts w:ascii="宋体" w:hAnsi="宋体" w:eastAsia="宋体" w:cs="宋体"/>
          <w:b/>
          <w:sz w:val="24"/>
          <w:szCs w:val="24"/>
        </w:rPr>
      </w:r>
      <w:r/>
    </w:p>
    <w:p>
      <w:pPr>
        <w:pStyle w:val="714"/>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一、保洁服务</w:t>
      </w:r>
      <w:r>
        <w:rPr>
          <w:rFonts w:ascii="宋体" w:hAnsi="宋体" w:eastAsia="宋体" w:cs="宋体"/>
          <w:b/>
          <w:sz w:val="24"/>
          <w:szCs w:val="24"/>
        </w:rPr>
      </w:r>
      <w:r/>
    </w:p>
    <w:p>
      <w:pPr>
        <w:pStyle w:val="714"/>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（一）清洁卫生要求</w:t>
      </w:r>
      <w:r>
        <w:rPr>
          <w:rFonts w:ascii="宋体" w:hAnsi="宋体" w:eastAsia="宋体" w:cs="宋体"/>
          <w:b/>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1、每天对广场四周及道路清扫两次，对区域内各种公共设施进行清洁工作。</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2、每天对电梯进行清洁，擦拭和地毯的清洁。</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3、及时收集广场、花坛、绿化带等处垃圾，堆放在指定地点，确保无漏洒。</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4、保持标志牌、消防箱、电表箱、水表箱等物体表面上清洁，及时处理违章乱贴、乱画的海报、小广告及污迹。</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5、每周清扫一次卫生死角，水管处、下水道口、排水沟、水池、雨水槽内阴沟、污水井等地方，要确保其内无杂物。</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6、每日抹净2米以下门厅玻璃，每周彻底清洗一次，保持玻璃干净明亮，无手印、无水印、擦净门框、柱子等灰尘。</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7、每日抹净大厅内指示牌、告示牌、显示屏、接待台等，抹净各处灯罩、金属框、花架，使其无积尘，每周彻底清除大厅内沙发、茶几等各处卫生死角。</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8、每日抹净风口、灭火器，使其干净明亮。</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9、抹净墙上的灰尘，不可留有指印或污迹。</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10、每日清扫拖净电梯轿厢地面，抹净内外壁，保持无手印、无污渍、无灰尘。电梯地毯每日更换清洁，不得留有污渍。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11、每天至少擦抹检查两次大厅的盆栽植物、花槽，保持盆栽无黄叶、烟头纸屑等杂物，使其无尘、无垃圾。</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12、每日抹擦门庭、大厅正门多次，保持无灰尘、无污渍、无水迹。每周清理一次大楼内装饰品的积尘、保持清洁。</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13、走廊内隔墙玻璃每周彻底清洁一次，平时发现手印、污渍等及时擦净。</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14、擦净楼梯扶手，拖净楼梯，各眼见手及之处，经常摸尘，保持清洁。</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15、及时清洁公共室内墙壁、墙角、天花板、风口等蜘蛛网。平时随见随时清理，局部灰尘、污渍随时处理。</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16、每天清理电源开关、插座，抹净上面污渍和灰尘。</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17、公共部位窗户随时保洁，平时发现手印、污渍及时擦净。</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18、花盆里面垃圾、烟头每天清理，植物叶子经常摸尘。</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19、饮水机及时清洁，更换饮用水并保持水桶干净，随时保持周围地面干净。</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20、平时对地面污渍及时进行清除，拖洗地面后及时抹净地角线、墙角上的污迹、水迹、清理卫生死角。</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21、门框每天擦抹一次，不锈钢门每天擦抹两次，防火门、玻璃门每天擦抹两次。</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22、拖洗所有卫生间地面，抹净洁具、门框、墙身，每天循环多次，保持无灰尘、无垃圾、无异味，无手脚印、无污渍等。</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23、洗手间隔板、小便池、侧位、水池每天冲洗1次，洁具每周用消毒剂消毒两次，镜面、台面、洗手盆每天清洁4次。上班时间每半小时巡视1次，发现污迹、水迹、积水、头发、手印、便迹、异味、报纸等及时清理。</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24、每周一次全面清洗墙面瓷砖，地面用清洁剂刷洗，天花板擦净，灯具、风口抹尘，保持干净，无污渍，卫生间地面每天拖地至少2次以上，每天冲洗一次，保持地面干燥。</w:t>
      </w:r>
      <w:r>
        <w:rPr>
          <w:rFonts w:ascii="宋体" w:hAnsi="宋体" w:eastAsia="宋体" w:cs="宋体"/>
          <w:sz w:val="24"/>
          <w:szCs w:val="24"/>
        </w:rPr>
      </w:r>
      <w:r/>
    </w:p>
    <w:p>
      <w:pPr>
        <w:pStyle w:val="714"/>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二、会务服务</w:t>
      </w:r>
      <w:r>
        <w:rPr>
          <w:rFonts w:ascii="宋体" w:hAnsi="宋体" w:eastAsia="宋体" w:cs="宋体"/>
          <w:b/>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（一）会前准备</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1、根据“会议通知单”，接受任务，了解会议情况，掌握开会对象、人数和要求。根据会议要求落实服务员，认真做好会议的各项准备工作。</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2、检查设备，会议主管或领班应配合工程、音响等技术人员提前对会场的空调、照明、电器设备及门窗等进行全面检查，发现问题立即解决与排除。</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3、会议领班配合保洁重点加强会场外围卫生（公共区域及洗手间等）。</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4、若要配置水果盘，会议主管或领班至少要提前12个小时通知有关人员，并在会议开始前一个小时内落实到位。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5、若要配置席卡，会议主管或领班配合文印中心至少提前12个小时落实到位。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6、若要配置会标，会议主管或领班至少要提前24个小时通知到定点单位。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7、检查会议桌上的话筒摆放是否整齐合理，话筒效果是否良好，一般会议在会前检查工作开始前半小时配合音响师调试准备，多媒体演示会议在会前两个小时配合音响师调试准备，表演和多媒体演示的会议在会前一天配合音响师调试准备，电视电话会议在电信线路通畅及对方信号发出后两小时内配合音响师调试准备。</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8、清扫会场，确保各种物品无污渍、无异味，保持场地清洁明亮，四周墙面、镜框无灰尘，并喷洒适量空气清新剂。</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9、布置会场，桌面干净整洁无灰尘，按照要求和台型布置绿化，根据与会人数摆放桌椅，会场桌椅定位，排列整齐。如有特殊要求，按要求执行。</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10、准备茶杯、茶叶及毛巾等物品，保证茶杯、毛巾是经过消毒处理的，茶杯、茶盖无黄斑、无缺口，毛巾无斑点，无异味，盛放毛巾的盛具无破损。茶杯、毛巾等要摆放整齐，对杯垫或会议用矿泉水进行拉线定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11、会前一小时开启空调，调试好室内温度，会议室温度冬季一般控制在</w:t>
      </w:r>
      <w:r>
        <w:rPr>
          <w:rFonts w:ascii="宋体" w:hAnsi="宋体" w:eastAsia="宋体" w:cs="宋体"/>
          <w:sz w:val="24"/>
          <w:szCs w:val="24"/>
        </w:rPr>
        <w:t xml:space="preserve">25</w:t>
      </w:r>
      <w:r>
        <w:rPr>
          <w:rFonts w:hint="eastAsia" w:ascii="宋体" w:hAnsi="宋体" w:eastAsia="宋体" w:cs="宋体"/>
          <w:sz w:val="24"/>
          <w:szCs w:val="24"/>
        </w:rPr>
        <w:t xml:space="preserve">℃左右，夏季一般</w:t>
      </w:r>
      <w:r>
        <w:rPr>
          <w:rFonts w:ascii="宋体" w:hAnsi="宋体" w:eastAsia="宋体" w:cs="宋体"/>
          <w:sz w:val="24"/>
          <w:szCs w:val="24"/>
        </w:rPr>
        <w:t xml:space="preserve">20</w:t>
      </w:r>
      <w:r>
        <w:rPr>
          <w:rFonts w:hint="eastAsia" w:ascii="宋体" w:hAnsi="宋体" w:eastAsia="宋体" w:cs="宋体"/>
          <w:sz w:val="24"/>
          <w:szCs w:val="24"/>
        </w:rPr>
        <w:t xml:space="preserve">℃左右。</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12、会前十五分钟开始润茶，会前5分钟上茶水，茶杯摆放时要求杯柄向右，如是矿泉水要求商标正对着与会者。</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13、会前十分钟整理仪容仪表，精神饱满的站立在会议室门前迎候领导，并且还须在电梯口安排人员立岗迎候。</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14、对于重要领导人，服务员要在前领位并提供拉椅服务，在领位前必须清楚领导人的座次，以免因领错位而引起不必要的误会。</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15、在冬季对进入会场的领导，特别是重要领导人脱下的衣帽要伸手去接，并挂至衣帽架上。衣帽架必须保持清洁完好，无损坏、无缺少。</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（二）会中服务</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1、对参加会议的领导要问清参加会议的部门和会议内容，防止领导走错会议室，造成尴尬。</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当领导入座后即提供茶水服务，必须做到忙而不乱、迅速正确的将茶水送到领导们的面前，茶杯摆放声音要轻，杯柄向右呈90°角。对于重要领导人，当他入座后要按要求上茶水。递茶给领导要切忌手指接触茶杯口。</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3、会中续水，第一次隔十五分钟，以后每次隔二十分钟左右续一次水，可根据领导饮水情况调节续水时间。</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4、会议期间服务员一般不得随意进入会议室或离开会议室太远，会议开始后五至十分钟在会议室内门口提供站立服务。</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会议期间，观察并调整会场内温度。注意会议室的动态，随时提供服务，如有紧急事项服务员可通过纸条的形式，利用续水的时间传递信息。若是重要会议，有紧急事项或要求传递资料，请要求者和与会部门秘书处联系。</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（三）会后收尾</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1、会议结束后，服务员应立即打开会议室大门，站在门口内侧笑脸恭送领导。检查会场内是否有遗留物品，一经发现及时送还或上交会务主管。</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2、协助会议主办单位撤下会标、席卡等，恢复会议室原样，并将话筒恢复原位。</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3、收拾各类用具、打扫会场、清洗茶杯，并将清洗过的茶杯、毛巾放入消毒柜以备下次使用。</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4、做好“三清”工作，即清除会议桌上的物品，清除室内垃圾，清除可能出现的隐患。</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5、做好“三关”工作，即关闭空调，照明等电器，关闭电源，关闭门窗并锁好大门。</w:t>
      </w:r>
      <w:r>
        <w:rPr>
          <w:rFonts w:ascii="宋体" w:hAnsi="宋体" w:eastAsia="宋体" w:cs="宋体"/>
          <w:sz w:val="24"/>
          <w:szCs w:val="24"/>
        </w:rPr>
      </w:r>
      <w:r/>
    </w:p>
    <w:p>
      <w:pPr>
        <w:pStyle w:val="714"/>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6、主动征求主办单位的意见，做好会务记录。</w:t>
      </w:r>
      <w:r>
        <w:rPr>
          <w:rFonts w:ascii="宋体" w:hAnsi="宋体" w:eastAsia="宋体" w:cs="宋体"/>
          <w:sz w:val="24"/>
          <w:szCs w:val="24"/>
        </w:rPr>
      </w:r>
      <w:r/>
    </w:p>
    <w:p>
      <w:pPr>
        <w:pStyle w:val="714"/>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三、运行维修维护服务</w:t>
      </w:r>
      <w:r>
        <w:rPr>
          <w:rFonts w:ascii="宋体" w:hAnsi="宋体" w:eastAsia="宋体" w:cs="宋体"/>
          <w:b/>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1、负责办公楼水电日常维修，维修人员接到电话及时到达维修现场。</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2、按照办公楼后勤领导要求，配合外来单位对办公楼中心水、电、土建等方面的施工。</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3、电梯运行发现故障第一时间到达现场，并通知办公楼领导和维保单位。</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4、夏、冬两季中央空调使用前配合维保单位对其进行保养检修。</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5、对会议室音响等设备进行调试、维修，为办公楼日常会议提供保障。</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6、每天对高、低压配电室及其他设备设施进行巡查。</w:t>
      </w:r>
      <w:r>
        <w:rPr>
          <w:rFonts w:ascii="宋体" w:hAnsi="宋体" w:eastAsia="宋体" w:cs="宋体"/>
          <w:sz w:val="24"/>
          <w:szCs w:val="24"/>
        </w:rPr>
      </w:r>
      <w:r/>
    </w:p>
    <w:p>
      <w:pPr>
        <w:pStyle w:val="714"/>
        <w:ind w:firstLine="472"/>
        <w:spacing w:line="360" w:lineRule="auto"/>
        <w:rPr>
          <w:rFonts w:ascii="宋体" w:hAnsi="宋体" w:eastAsia="宋体" w:cs="宋体"/>
          <w:b/>
          <w:sz w:val="24"/>
          <w:szCs w:val="24"/>
        </w:rPr>
      </w:pPr>
      <w:r>
        <w:rPr>
          <w:rFonts w:hint="eastAsia" w:ascii="宋体" w:hAnsi="宋体" w:eastAsia="宋体" w:cs="宋体"/>
          <w:b/>
          <w:sz w:val="24"/>
          <w:szCs w:val="24"/>
        </w:rPr>
        <w:t xml:space="preserve">四、消防监控服务</w:t>
      </w:r>
      <w:r>
        <w:rPr>
          <w:rFonts w:ascii="宋体" w:hAnsi="宋体" w:eastAsia="宋体" w:cs="宋体"/>
          <w:b/>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1、熟悉办公楼楼层功能使用环境和消防设施、消防监控摄像机的分布；熟练操作录像消防监控、消防报警主机等岗位设备设施。</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2、熟练运用与岗位服务相关的各项规章</w:t>
      </w:r>
      <w:r>
        <w:fldChar w:fldCharType="begin"/>
      </w:r>
      <w:r>
        <w:instrText xml:space="preserve"> HYPERLINK "http://www.fdcew.com/hypx/List_177.html" \o "http://www.fdcew.com/hypx/List_177.html" </w:instrText>
      </w:r>
      <w:r>
        <w:fldChar w:fldCharType="separate"/>
      </w:r>
      <w:r>
        <w:rPr>
          <w:rFonts w:hint="eastAsia" w:ascii="宋体" w:hAnsi="宋体" w:eastAsia="宋体" w:cs="宋体"/>
          <w:sz w:val="24"/>
          <w:szCs w:val="24"/>
        </w:rPr>
        <w:t xml:space="preserve">制度</w:t>
      </w:r>
      <w:r>
        <w:rPr>
          <w:rFonts w:hint="eastAsia" w:ascii="宋体" w:hAnsi="宋体" w:eastAsia="宋体" w:cs="宋体"/>
          <w:sz w:val="24"/>
          <w:szCs w:val="24"/>
        </w:rPr>
        <w:fldChar w:fldCharType="end"/>
      </w:r>
      <w:r>
        <w:rPr>
          <w:rFonts w:hint="eastAsia" w:ascii="宋体" w:hAnsi="宋体" w:eastAsia="宋体" w:cs="宋体"/>
          <w:sz w:val="24"/>
          <w:szCs w:val="24"/>
        </w:rPr>
        <w:t xml:space="preserve">，掌握治安、消防应急处理预案操作流程。</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3、保持高度的责任心和警惕性，对客提供主动、热情、高效优质的有声服务（微笑、问候、感谢）。</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4、保持仪容仪表整齐，坐姿端正，不伏卧、依靠工作台；站岗时要求礼宾式站姿，挺胸抬头，精神饱满。</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5、电话接听、对讲机使用必须按照相关要求执行。</w:t>
      </w:r>
      <w:r>
        <w:rPr>
          <w:rFonts w:ascii="宋体" w:hAnsi="宋体" w:eastAsia="宋体" w:cs="宋体"/>
          <w:sz w:val="24"/>
          <w:szCs w:val="24"/>
        </w:rPr>
      </w:r>
      <w:r/>
    </w:p>
    <w:p>
      <w:pPr>
        <w:pStyle w:val="71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6、完成其他各项服务工作。</w:t>
      </w:r>
      <w:r>
        <w:rPr>
          <w:rFonts w:hint="eastAsia" w:ascii="宋体" w:hAnsi="宋体" w:eastAsia="宋体" w:cs="宋体"/>
          <w:sz w:val="24"/>
          <w:szCs w:val="24"/>
        </w:rPr>
      </w:r>
      <w:r/>
    </w:p>
    <w:p>
      <w:pPr>
        <w:pStyle w:val="714"/>
        <w:ind w:firstLine="482"/>
        <w:keepNext/>
        <w:spacing w:line="415" w:lineRule="auto"/>
        <w:tabs>
          <w:tab w:val="left" w:pos="900" w:leader="none"/>
        </w:tabs>
        <w:rPr>
          <w:rFonts w:hint="eastAsia"/>
          <w:b/>
          <w:bCs/>
          <w:sz w:val="24"/>
          <w:szCs w:val="24"/>
        </w:rPr>
        <w:outlineLvl w:val="2"/>
      </w:pPr>
      <w:r>
        <w:rPr>
          <w:rFonts w:hint="eastAsia" w:ascii="宋体" w:hAnsi="宋体" w:eastAsia="宋体"/>
          <w:b/>
          <w:bCs/>
          <w:sz w:val="24"/>
          <w:szCs w:val="24"/>
        </w:rPr>
        <w:t xml:space="preserve">五、</w:t>
      </w:r>
      <w:r>
        <w:rPr>
          <w:rFonts w:hint="eastAsia" w:ascii="宋体" w:hAnsi="宋体"/>
          <w:b/>
          <w:bCs/>
          <w:sz w:val="24"/>
          <w:szCs w:val="24"/>
        </w:rPr>
        <w:t xml:space="preserve">绿化服务内容</w:t>
      </w:r>
      <w:r>
        <w:rPr>
          <w:rFonts w:hint="eastAsia"/>
          <w:b/>
          <w:bCs/>
          <w:sz w:val="24"/>
          <w:szCs w:val="24"/>
        </w:rPr>
      </w:r>
      <w:r/>
    </w:p>
    <w:p>
      <w:pPr>
        <w:pStyle w:val="714"/>
        <w:ind w:firstLine="480"/>
        <w:spacing w:line="360" w:lineRule="auto"/>
        <w:rPr>
          <w:rFonts w:hint="eastAsia" w:ascii="宋体" w:hAnsi="宋体" w:eastAsia="宋体" w:cs="Arial"/>
          <w:sz w:val="24"/>
          <w:szCs w:val="24"/>
        </w:rPr>
      </w:pPr>
      <w:r>
        <w:rPr>
          <w:rFonts w:hint="eastAsia" w:ascii="宋体" w:hAnsi="宋体" w:cs="Arial"/>
          <w:sz w:val="24"/>
          <w:szCs w:val="24"/>
        </w:rPr>
        <w:t xml:space="preserve">服务内容:绿化养护项目绿地总面积为30843.82平方米。具体范围包括赣榆行政中心规划用地范围内绿地面积29347.2平方米，和安居庭院绿地面积1496.62平方米。主要工作内容包括:绿化调整栽植、乔灌木的修剪、垃圾清理、绿化苗木补植、四个季节花境和花箱里的草花更换、施肥、施药及病虫害的防治、冬季防寒除雪</w:t>
      </w:r>
      <w:r>
        <w:rPr>
          <w:rFonts w:hint="eastAsia" w:ascii="宋体" w:hAnsi="宋体" w:eastAsia="宋体" w:cs="Arial"/>
          <w:sz w:val="24"/>
          <w:szCs w:val="24"/>
        </w:rPr>
        <w:t xml:space="preserve">及集中办公区绿化租赁</w:t>
      </w:r>
      <w:r>
        <w:rPr>
          <w:rFonts w:hint="eastAsia" w:ascii="宋体" w:hAnsi="宋体" w:cs="Arial"/>
          <w:sz w:val="24"/>
          <w:szCs w:val="24"/>
        </w:rPr>
        <w:t xml:space="preserve">等相关内容。</w:t>
      </w:r>
      <w:r>
        <w:rPr>
          <w:rFonts w:hint="eastAsia" w:ascii="宋体" w:hAnsi="宋体" w:eastAsia="宋体" w:cs="Arial"/>
          <w:sz w:val="24"/>
          <w:szCs w:val="24"/>
        </w:rPr>
        <w:t xml:space="preserve"> </w:t>
      </w:r>
      <w:r>
        <w:rPr>
          <w:rFonts w:hint="eastAsia" w:ascii="宋体" w:hAnsi="宋体" w:eastAsia="宋体" w:cs="Arial"/>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一</w:t>
      </w:r>
      <w:r>
        <w:rPr>
          <w:rFonts w:hint="eastAsia" w:ascii="宋体" w:hAnsi="宋体" w:cs="Arial"/>
          <w:color w:val="000000"/>
          <w:sz w:val="24"/>
          <w:szCs w:val="24"/>
        </w:rPr>
        <w:t xml:space="preserve">）修剪：</w:t>
      </w:r>
      <w:r>
        <w:rPr>
          <w:rFonts w:ascii="宋体" w:hAnsi="宋体" w:cs="Arial"/>
          <w:color w:val="000000"/>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1.及时修去树木的枯死枝、病虫枝、徒长枝、交叉枝、并生枝、损伤枝，以免有碍景观。每年不少于4次修剪。</w:t>
      </w:r>
      <w:r>
        <w:rPr>
          <w:rFonts w:ascii="宋体" w:hAnsi="宋体" w:cs="Arial"/>
          <w:color w:val="000000"/>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2.花灌木的修剪应针对不同树种的花期而定，避免剪掉花芽，注意修剪的伤口防冻工作，避免严寒季节的修剪。</w:t>
      </w:r>
      <w:r>
        <w:rPr>
          <w:rFonts w:ascii="宋体" w:hAnsi="宋体" w:cs="Arial"/>
          <w:color w:val="000000"/>
          <w:sz w:val="24"/>
          <w:szCs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3.做好树木及草坪病虫害的预防工作，预防为主、防治结合。使用药品时，要加强对药品的管理，注意安全，科学用药。避免产生对其他环境的影响。</w:t>
      </w:r>
      <w:r>
        <w:rPr>
          <w:rFonts w:hint="eastAsia" w:ascii="宋体" w:hAnsi="宋体" w:cs="Arial"/>
          <w:color w:val="000000"/>
          <w:sz w:val="24"/>
          <w:szCs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4.树木在养护过程中应注意不得遮挡院内摄像头等监控设备，如存在相关问题需主动进行减枝处理或联系将设备移位。</w:t>
      </w:r>
      <w:r>
        <w:rPr>
          <w:rFonts w:hint="eastAsia" w:ascii="宋体" w:hAnsi="宋体" w:cs="Arial"/>
          <w:color w:val="000000"/>
          <w:sz w:val="24"/>
          <w:szCs w:val="24"/>
        </w:rPr>
      </w:r>
      <w:r/>
    </w:p>
    <w:p>
      <w:pPr>
        <w:pStyle w:val="714"/>
        <w:ind w:firstLine="480"/>
        <w:spacing w:line="360" w:lineRule="auto"/>
        <w:rPr>
          <w:rFonts w:hint="eastAsia"/>
        </w:rPr>
      </w:pPr>
      <w:r>
        <w:rPr>
          <w:rFonts w:hint="eastAsia" w:ascii="宋体" w:hAnsi="宋体" w:cs="Arial"/>
          <w:color w:val="000000"/>
          <w:sz w:val="24"/>
          <w:szCs w:val="24"/>
        </w:rPr>
        <w:t xml:space="preserve">5.修剪根据树种习性、设计意图、养护季节、景观效果等为原则，达到长势良好、调节生产、姿态优美、花繁叶茂的效果。</w:t>
      </w:r>
      <w:r>
        <w:rPr>
          <w:rFonts w:hint="eastAsia"/>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二</w:t>
      </w:r>
      <w:r>
        <w:rPr>
          <w:rFonts w:hint="eastAsia" w:ascii="宋体" w:hAnsi="宋体" w:cs="Arial"/>
          <w:color w:val="000000"/>
          <w:sz w:val="24"/>
          <w:szCs w:val="24"/>
        </w:rPr>
        <w:t xml:space="preserve">）浇水：</w:t>
      </w:r>
      <w:r>
        <w:rPr>
          <w:rFonts w:ascii="宋体" w:hAnsi="宋体" w:cs="Arial"/>
          <w:color w:val="000000"/>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1.要及时对树木、草坪进行浇水灌溉。</w:t>
      </w:r>
      <w:r>
        <w:rPr>
          <w:rFonts w:ascii="宋体" w:hAnsi="宋体" w:cs="Arial"/>
          <w:color w:val="000000"/>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2.浇水时出水压力要适中，防止损坏花木及草坪及造成水土流失。</w:t>
      </w:r>
      <w:r>
        <w:rPr>
          <w:rFonts w:ascii="宋体" w:hAnsi="宋体" w:cs="Arial"/>
          <w:color w:val="000000"/>
          <w:sz w:val="24"/>
          <w:szCs w:val="24"/>
        </w:rPr>
      </w:r>
      <w:r/>
    </w:p>
    <w:p>
      <w:pPr>
        <w:pStyle w:val="714"/>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3.每次对树木浇水时还应冲洗一下叶面，保持叶面清洁，提高观赏效果。</w:t>
      </w:r>
      <w:r>
        <w:rPr>
          <w:rFonts w:ascii="宋体" w:hAnsi="宋体" w:cs="Arial"/>
          <w:color w:val="000000"/>
          <w:sz w:val="24"/>
          <w:szCs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4.树木(长势不佳，受过病虫害损伤等)在平时浇水的基础上，增加雾喷，提高湿度，有利于树木的及时复壮。</w:t>
      </w:r>
      <w:r>
        <w:rPr>
          <w:rFonts w:hint="eastAsia" w:ascii="宋体" w:hAnsi="宋体" w:cs="Arial"/>
          <w:color w:val="000000"/>
          <w:sz w:val="24"/>
          <w:szCs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5.有大雨天气时要注意低洼处的排水工作。</w:t>
      </w:r>
      <w:r>
        <w:rPr>
          <w:rFonts w:hint="eastAsia" w:ascii="宋体" w:hAnsi="宋体" w:cs="Arial"/>
          <w:color w:val="000000"/>
          <w:sz w:val="24"/>
          <w:szCs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三</w:t>
      </w:r>
      <w:r>
        <w:rPr>
          <w:rFonts w:hint="eastAsia" w:ascii="宋体" w:hAnsi="宋体" w:cs="Arial"/>
          <w:color w:val="000000"/>
          <w:sz w:val="24"/>
          <w:szCs w:val="24"/>
        </w:rPr>
        <w:t xml:space="preserve">）除杂防治：</w:t>
      </w:r>
      <w:r>
        <w:rPr>
          <w:rFonts w:hint="eastAsia" w:ascii="宋体" w:hAnsi="宋体" w:cs="Arial"/>
          <w:color w:val="000000"/>
          <w:sz w:val="24"/>
          <w:szCs w:val="24"/>
        </w:rPr>
      </w:r>
      <w:r/>
    </w:p>
    <w:p>
      <w:pPr>
        <w:pStyle w:val="714"/>
        <w:ind w:firstLine="480"/>
        <w:spacing w:line="360" w:lineRule="auto"/>
        <w:rPr>
          <w:rFonts w:hint="eastAsia" w:ascii="宋体" w:hAnsi="宋体"/>
          <w:sz w:val="24"/>
        </w:rPr>
      </w:pPr>
      <w:r>
        <w:rPr>
          <w:rFonts w:hint="eastAsia" w:ascii="宋体" w:hAnsi="宋体" w:cs="Arial"/>
          <w:color w:val="000000"/>
          <w:sz w:val="24"/>
          <w:szCs w:val="24"/>
        </w:rPr>
        <w:t xml:space="preserve">1.草坪等除草，春夏季至少每月一遍，草坪上、花木丛中不允许有高于花木的杂草，花丛下无杂草，树盘内无严重</w:t>
      </w:r>
      <w:r>
        <w:rPr>
          <w:rFonts w:hint="eastAsia" w:ascii="宋体" w:hAnsi="宋体"/>
          <w:sz w:val="24"/>
        </w:rPr>
        <w:t xml:space="preserve">杂草。</w:t>
      </w:r>
      <w:r>
        <w:rPr>
          <w:rFonts w:hint="eastAsia" w:ascii="宋体" w:hAnsi="宋体"/>
          <w:sz w:val="24"/>
        </w:rPr>
      </w:r>
      <w:r/>
    </w:p>
    <w:p>
      <w:pPr>
        <w:pStyle w:val="714"/>
        <w:ind w:firstLine="480"/>
        <w:spacing w:line="360" w:lineRule="auto"/>
        <w:rPr>
          <w:rFonts w:hint="eastAsia" w:ascii="宋体" w:hAnsi="宋体"/>
          <w:sz w:val="24"/>
        </w:rPr>
      </w:pPr>
      <w:r>
        <w:rPr>
          <w:rFonts w:hint="eastAsia" w:ascii="宋体" w:hAnsi="宋体"/>
          <w:sz w:val="24"/>
        </w:rPr>
        <w:t xml:space="preserve">2.修剪下来的树枝和杂草，当天垃圾要当天清运，不准就地焚烧，安排专人跟踪保洁。</w:t>
      </w:r>
      <w:r>
        <w:rPr>
          <w:rFonts w:hint="eastAsia" w:ascii="宋体" w:hAnsi="宋体"/>
          <w:sz w:val="24"/>
        </w:rPr>
      </w:r>
      <w:r/>
    </w:p>
    <w:p>
      <w:pPr>
        <w:pStyle w:val="714"/>
        <w:ind w:firstLine="480"/>
        <w:spacing w:line="360" w:lineRule="auto"/>
        <w:rPr>
          <w:rFonts w:ascii="宋体" w:hAnsi="宋体"/>
          <w:sz w:val="24"/>
        </w:rPr>
      </w:pPr>
      <w:r>
        <w:rPr>
          <w:rFonts w:hint="eastAsia" w:ascii="宋体" w:hAnsi="宋体"/>
          <w:sz w:val="24"/>
        </w:rPr>
        <w:t xml:space="preserve">3.及时防治草地、灌木、乔木病虫，病株、虫害现象不成灾，冬季消灭园林害虫的有利季节，针对出现的各类虫害对症下药，及时清理。</w:t>
      </w:r>
      <w:r>
        <w:rPr>
          <w:rFonts w:ascii="宋体" w:hAnsi="宋体"/>
          <w:sz w:val="24"/>
        </w:rPr>
      </w:r>
      <w:r/>
    </w:p>
    <w:p>
      <w:pPr>
        <w:pStyle w:val="714"/>
        <w:ind w:firstLine="480"/>
        <w:spacing w:line="360" w:lineRule="auto"/>
        <w:rPr>
          <w:rFonts w:hint="eastAsia" w:ascii="宋体" w:hAnsi="宋体" w:cs="Arial"/>
          <w:color w:val="000000"/>
          <w:sz w:val="24"/>
          <w:szCs w:val="24"/>
        </w:rPr>
      </w:pPr>
      <w:r>
        <w:rPr>
          <w:rFonts w:hint="eastAsia" w:ascii="宋体" w:hAnsi="宋体" w:cs="Arial"/>
          <w:color w:val="000000"/>
          <w:sz w:val="24"/>
          <w:szCs w:val="24"/>
        </w:rPr>
        <w:t xml:space="preserve">（</w:t>
      </w:r>
      <w:r>
        <w:rPr>
          <w:rFonts w:hint="eastAsia" w:ascii="宋体" w:hAnsi="宋体" w:eastAsia="宋体" w:cs="Arial"/>
          <w:color w:val="000000"/>
          <w:sz w:val="24"/>
          <w:szCs w:val="24"/>
        </w:rPr>
        <w:t xml:space="preserve">四</w:t>
      </w:r>
      <w:r>
        <w:rPr>
          <w:rFonts w:hint="eastAsia" w:ascii="宋体" w:hAnsi="宋体" w:cs="Arial"/>
          <w:color w:val="000000"/>
          <w:sz w:val="24"/>
          <w:szCs w:val="24"/>
        </w:rPr>
        <w:t xml:space="preserve">）极端天气防护：</w:t>
      </w:r>
      <w:r>
        <w:rPr>
          <w:rFonts w:hint="eastAsia" w:ascii="宋体" w:hAnsi="宋体" w:cs="Arial"/>
          <w:color w:val="000000"/>
          <w:sz w:val="24"/>
          <w:szCs w:val="24"/>
        </w:rPr>
      </w:r>
      <w:r/>
    </w:p>
    <w:p>
      <w:pPr>
        <w:pStyle w:val="714"/>
        <w:ind w:firstLine="480"/>
        <w:spacing w:line="360" w:lineRule="auto"/>
        <w:rPr>
          <w:rFonts w:ascii="宋体" w:hAnsi="宋体"/>
          <w:sz w:val="24"/>
        </w:rPr>
      </w:pPr>
      <w:r>
        <w:rPr>
          <w:rFonts w:hint="eastAsia" w:ascii="宋体" w:hAnsi="宋体"/>
          <w:sz w:val="24"/>
        </w:rPr>
        <w:t xml:space="preserve">1.关注天气变化情况，根据季节变化和季节特点制定极端天气应急预案。</w:t>
      </w:r>
      <w:r>
        <w:rPr>
          <w:rFonts w:ascii="宋体" w:hAnsi="宋体"/>
          <w:sz w:val="24"/>
        </w:rPr>
      </w:r>
      <w:r/>
    </w:p>
    <w:p>
      <w:pPr>
        <w:pStyle w:val="714"/>
        <w:ind w:firstLine="480"/>
        <w:spacing w:line="360" w:lineRule="auto"/>
        <w:rPr>
          <w:rFonts w:hint="eastAsia" w:ascii="宋体" w:hAnsi="宋体"/>
          <w:sz w:val="24"/>
        </w:rPr>
      </w:pPr>
      <w:r>
        <w:rPr>
          <w:rFonts w:hint="eastAsia" w:ascii="宋体" w:hAnsi="宋体"/>
          <w:sz w:val="24"/>
        </w:rPr>
        <w:t xml:space="preserve">2.合理应对极端天气，提前做好夏季防旱、冬季防寒保暖等绿化防护工作。</w:t>
      </w:r>
      <w:r>
        <w:rPr>
          <w:rFonts w:hint="eastAsia" w:ascii="宋体" w:hAnsi="宋体"/>
          <w:sz w:val="24"/>
        </w:rPr>
      </w:r>
      <w:r/>
    </w:p>
    <w:p>
      <w:pPr>
        <w:pStyle w:val="714"/>
        <w:ind w:firstLine="480"/>
        <w:spacing w:line="360" w:lineRule="auto"/>
        <w:rPr>
          <w:rFonts w:hint="eastAsia" w:ascii="宋体" w:hAnsi="宋体"/>
          <w:sz w:val="24"/>
        </w:rPr>
      </w:pPr>
      <w:r>
        <w:rPr>
          <w:rFonts w:hint="eastAsia" w:ascii="宋体" w:hAnsi="宋体"/>
          <w:sz w:val="24"/>
        </w:rPr>
        <w:t xml:space="preserve">3.如遇极端天气，提前安排专人不间断巡查巡视，必要时提前备好设备随时准备抢险，灾前积极预防对树木加固，灾后及时清除倒树断枝、疏通道路，清理扶植，尽快恢复原状、以免影响交通人流。</w:t>
      </w:r>
      <w:r>
        <w:rPr>
          <w:rFonts w:hint="eastAsia" w:ascii="宋体" w:hAnsi="宋体"/>
          <w:sz w:val="24"/>
        </w:rPr>
      </w:r>
      <w:r/>
    </w:p>
    <w:p>
      <w:pPr>
        <w:pStyle w:val="714"/>
        <w:ind w:firstLine="480"/>
        <w:spacing w:line="360" w:lineRule="auto"/>
        <w:rPr>
          <w:rFonts w:hint="eastAsia" w:ascii="宋体" w:hAnsi="宋体"/>
          <w:sz w:val="24"/>
        </w:rPr>
      </w:pPr>
      <w:r>
        <w:rPr>
          <w:rFonts w:hint="eastAsia" w:ascii="宋体" w:hAnsi="宋体"/>
          <w:sz w:val="24"/>
        </w:rPr>
        <w:t xml:space="preserve">4.如遇冰雪压枝或大风断枝的情况，应及时处理，避免造成安全隐患。</w:t>
      </w:r>
      <w:r>
        <w:rPr>
          <w:rFonts w:hint="eastAsia" w:ascii="宋体" w:hAnsi="宋体"/>
          <w:sz w:val="24"/>
        </w:rPr>
      </w:r>
      <w:r/>
    </w:p>
    <w:p>
      <w:pPr>
        <w:pStyle w:val="714"/>
        <w:ind w:firstLine="480"/>
        <w:spacing w:line="360" w:lineRule="auto"/>
        <w:rPr>
          <w:rFonts w:hint="eastAsia"/>
        </w:rPr>
      </w:pPr>
      <w:r>
        <w:rPr>
          <w:rFonts w:hint="eastAsia" w:ascii="宋体" w:hAnsi="宋体"/>
          <w:sz w:val="24"/>
          <w:szCs w:val="24"/>
        </w:rPr>
        <w:t xml:space="preserve">5.完成采购人交办的其他工作任务。</w:t>
      </w:r>
      <w:r>
        <w:rPr>
          <w:rFonts w:hint="eastAsia"/>
        </w:rPr>
      </w:r>
      <w:r/>
    </w:p>
    <w:p>
      <w:pPr>
        <w:pStyle w:val="714"/>
        <w:jc w:val="left"/>
        <w:rPr>
          <w:rFonts w:ascii="宋体" w:hAnsi="宋体" w:eastAsia="宋体" w:cs="宋体"/>
          <w:color w:val="000000"/>
          <w:sz w:val="24"/>
          <w:szCs w:val="24"/>
        </w:rPr>
      </w:pPr>
      <w:r>
        <w:rPr>
          <w:rFonts w:ascii="宋体" w:hAnsi="宋体" w:eastAsia="宋体" w:cs="宋体"/>
          <w:color w:val="000000"/>
          <w:sz w:val="24"/>
          <w:szCs w:val="24"/>
        </w:rPr>
      </w:r>
      <w:r/>
    </w:p>
    <w:p>
      <w:pPr>
        <w:pStyle w:val="913"/>
      </w:pPr>
      <w:r/>
      <w:r/>
    </w:p>
    <w:p>
      <w:pPr>
        <w:pStyle w:val="714"/>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第三节 考核标准</w:t>
      </w:r>
      <w:r>
        <w:rPr>
          <w:rFonts w:ascii="宋体" w:hAnsi="宋体" w:eastAsia="宋体" w:cs="宋体"/>
          <w:b/>
          <w:bCs/>
          <w:color w:val="000000"/>
          <w:sz w:val="24"/>
          <w:szCs w:val="24"/>
        </w:rPr>
      </w:r>
      <w:r/>
    </w:p>
    <w:tbl>
      <w:tblPr>
        <w:tblW w:w="95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3923"/>
        <w:gridCol w:w="142"/>
        <w:gridCol w:w="2591"/>
        <w:gridCol w:w="1500"/>
        <w:gridCol w:w="20"/>
      </w:tblGrid>
      <w:tr>
        <w:trPr>
          <w:gridAfter w:val="1"/>
          <w:trHeight w:val="204"/>
        </w:trPr>
        <w:tc>
          <w:tcPr>
            <w:gridSpan w:val="2"/>
            <w:tcW w:w="5260"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考核项目及内容</w:t>
            </w:r>
            <w:r>
              <w:rPr>
                <w:rFonts w:ascii="宋体" w:hAnsi="宋体" w:eastAsia="宋体" w:cs="宋体"/>
                <w:sz w:val="24"/>
                <w:szCs w:val="24"/>
              </w:rPr>
            </w:r>
            <w:r/>
          </w:p>
        </w:tc>
        <w:tc>
          <w:tcPr>
            <w:gridSpan w:val="2"/>
            <w:tcW w:w="2733"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评分标准</w:t>
            </w:r>
            <w:r>
              <w:rPr>
                <w:rFonts w:ascii="宋体" w:hAnsi="宋体" w:eastAsia="宋体" w:cs="宋体"/>
                <w:sz w:val="24"/>
                <w:szCs w:val="24"/>
              </w:rPr>
            </w:r>
            <w:r/>
          </w:p>
        </w:tc>
        <w:tc>
          <w:tcPr>
            <w:tcW w:w="1500"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714"/>
              <w:jc w:val="left"/>
              <w:widowControl/>
              <w:rPr>
                <w:rFonts w:ascii="宋体" w:hAnsi="宋体" w:eastAsia="宋体" w:cs="宋体"/>
                <w:b/>
                <w:bCs/>
                <w:sz w:val="24"/>
                <w:szCs w:val="24"/>
              </w:rPr>
            </w:pPr>
            <w:r>
              <w:rPr>
                <w:rFonts w:hint="eastAsia" w:ascii="宋体" w:hAnsi="宋体" w:eastAsia="宋体" w:cs="宋体"/>
                <w:b/>
                <w:bCs/>
                <w:sz w:val="24"/>
                <w:szCs w:val="24"/>
              </w:rPr>
              <w:t xml:space="preserve">一、综合管理(20分)</w:t>
            </w:r>
            <w:r>
              <w:rPr>
                <w:rFonts w:ascii="宋体" w:hAnsi="宋体" w:eastAsia="宋体" w:cs="宋体"/>
                <w:b/>
                <w:bCs/>
                <w:sz w:val="24"/>
                <w:szCs w:val="24"/>
              </w:rPr>
            </w:r>
            <w:r/>
          </w:p>
        </w:tc>
      </w:tr>
      <w:tr>
        <w:trPr>
          <w:gridAfter w:val="1"/>
          <w:trHeight w:val="1696"/>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组织机构及制度建设</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组织机构健全、岗位职责明确、管理制度完善</w:t>
            </w:r>
            <w:r>
              <w:rPr>
                <w:rFonts w:ascii="宋体" w:hAnsi="宋体" w:eastAsia="宋体" w:cs="宋体"/>
                <w:sz w:val="24"/>
                <w:szCs w:val="24"/>
              </w:rPr>
            </w:r>
            <w:r/>
          </w:p>
        </w:tc>
        <w:tc>
          <w:tcPr>
            <w:gridSpan w:val="2"/>
            <w:tcW w:w="2733"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20分，不符合标准扣0.5分/项；不按要求整改扣1分/次，直至此项不得分</w:t>
            </w:r>
            <w:r>
              <w:rPr>
                <w:rFonts w:ascii="宋体" w:hAnsi="宋体" w:eastAsia="宋体" w:cs="宋体"/>
                <w:sz w:val="24"/>
                <w:szCs w:val="24"/>
              </w:rPr>
            </w:r>
            <w:r/>
          </w:p>
        </w:tc>
        <w:tc>
          <w:tcPr>
            <w:tcW w:w="1500" w:type="dxa"/>
            <w:vAlign w:val="center"/>
            <w:vMerge w:val="restart"/>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人员情况</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人员资质满足工作要求，持证上岗</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工作配合和</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协调</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服从现场管理处领导，按要求报送各类报表等，与其他单位的关系和谐融洽</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资源节约</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消耗品管理到位，无浪费；各项节能措施落实到位</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714"/>
              <w:jc w:val="left"/>
              <w:widowControl/>
              <w:rPr>
                <w:rFonts w:ascii="宋体" w:hAnsi="宋体" w:eastAsia="宋体" w:cs="宋体"/>
                <w:b/>
                <w:bCs/>
                <w:sz w:val="24"/>
                <w:szCs w:val="24"/>
              </w:rPr>
            </w:pPr>
            <w:r>
              <w:rPr>
                <w:rFonts w:hint="eastAsia" w:ascii="宋体" w:hAnsi="宋体" w:eastAsia="宋体" w:cs="宋体"/>
                <w:b/>
                <w:bCs/>
                <w:sz w:val="24"/>
                <w:szCs w:val="24"/>
              </w:rPr>
              <w:t xml:space="preserve">二、卫生保洁（35分）</w:t>
            </w:r>
            <w:r>
              <w:rPr>
                <w:rFonts w:ascii="宋体" w:hAnsi="宋体" w:eastAsia="宋体" w:cs="宋体"/>
                <w:b/>
                <w:bCs/>
                <w:sz w:val="24"/>
                <w:szCs w:val="24"/>
              </w:rPr>
            </w:r>
            <w:r/>
          </w:p>
        </w:tc>
      </w:tr>
      <w:tr>
        <w:trPr>
          <w:gridAfter w:val="1"/>
          <w:trHeight w:val="1630"/>
        </w:trPr>
        <w:tc>
          <w:tcPr>
            <w:tcW w:w="1337"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室外区域</w:t>
            </w: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按标准做好区域保洁，道路、广场、绿化带、停车场等做到地表目视无杂物无垃圾无污渍，无积雪积冰</w:t>
            </w:r>
            <w:r>
              <w:rPr>
                <w:rFonts w:ascii="宋体" w:hAnsi="宋体" w:eastAsia="宋体" w:cs="宋体"/>
                <w:sz w:val="24"/>
                <w:szCs w:val="24"/>
              </w:rPr>
            </w:r>
            <w:r/>
          </w:p>
        </w:tc>
        <w:tc>
          <w:tcPr>
            <w:tcW w:w="2591"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15分，不符合标准扣0.5分/项，直至此项不得分</w:t>
            </w:r>
            <w:r>
              <w:rPr>
                <w:rFonts w:ascii="宋体" w:hAnsi="宋体" w:eastAsia="宋体" w:cs="宋体"/>
                <w:sz w:val="24"/>
                <w:szCs w:val="24"/>
              </w:rPr>
            </w:r>
            <w:r/>
          </w:p>
        </w:tc>
        <w:tc>
          <w:tcPr>
            <w:tcW w:w="1500"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景观设施及标识宣传牌表面无污迹</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设施完整、干净整洁、有序使用</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1109"/>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垃圾定点封闭存放，每日按时收集清运出场，垃圾处理符合政府要求</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636"/>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定期开展杀虫灭鼠及消毒消杀工作</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90"/>
        </w:trPr>
        <w:tc>
          <w:tcPr>
            <w:tcW w:w="1337"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室内区域</w:t>
            </w: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按标准做好区域保洁工作，地面、楼梯扶手栏杆、玻璃门窗洁净光亮，无屑土、无污痕污渍</w:t>
            </w:r>
            <w:r>
              <w:rPr>
                <w:rFonts w:ascii="宋体" w:hAnsi="宋体" w:eastAsia="宋体" w:cs="宋体"/>
                <w:sz w:val="24"/>
                <w:szCs w:val="24"/>
              </w:rPr>
            </w:r>
            <w:r/>
          </w:p>
        </w:tc>
        <w:tc>
          <w:tcPr>
            <w:tcW w:w="2591"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20分，不符合标准扣0.5分/项，直至此项不得分</w:t>
            </w:r>
            <w:r>
              <w:rPr>
                <w:rFonts w:ascii="宋体" w:hAnsi="宋体" w:eastAsia="宋体" w:cs="宋体"/>
                <w:sz w:val="24"/>
                <w:szCs w:val="24"/>
              </w:rPr>
            </w:r>
            <w:r/>
          </w:p>
        </w:tc>
        <w:tc>
          <w:tcPr>
            <w:tcW w:w="1500"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r>
            <w:r/>
          </w:p>
        </w:tc>
      </w:tr>
      <w:tr>
        <w:trPr>
          <w:gridAfter w:val="1"/>
          <w:trHeight w:val="1145"/>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天花板、墙壁、开关面板无灰尘和蜘蛛网。玻璃屋顶清洁透亮，下水口通畅</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1575"/>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卫生间定时保洁消毒，做到无异味。台面、镜面无水渍，小便斗、蹲便池无黄渍</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4065"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每日定时收集办公垃圾</w:t>
            </w:r>
            <w:r>
              <w:rPr>
                <w:rFonts w:ascii="宋体" w:hAnsi="宋体" w:eastAsia="宋体" w:cs="宋体"/>
                <w:sz w:val="24"/>
                <w:szCs w:val="24"/>
              </w:rPr>
            </w:r>
            <w:r/>
          </w:p>
        </w:tc>
        <w:tc>
          <w:tcPr>
            <w:tcW w:w="2591"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583"/>
        </w:trPr>
        <w:tc>
          <w:tcPr>
            <w:gridSpan w:val="5"/>
            <w:tcW w:w="9493" w:type="dxa"/>
            <w:vAlign w:val="center"/>
            <w:textDirection w:val="lrTb"/>
            <w:noWrap w:val="false"/>
          </w:tcPr>
          <w:p>
            <w:pPr>
              <w:pStyle w:val="714"/>
              <w:jc w:val="left"/>
              <w:widowControl/>
              <w:rPr>
                <w:rFonts w:ascii="宋体" w:hAnsi="宋体" w:eastAsia="宋体" w:cs="宋体"/>
                <w:b/>
                <w:bCs/>
                <w:sz w:val="24"/>
                <w:szCs w:val="24"/>
              </w:rPr>
            </w:pPr>
            <w:r>
              <w:rPr>
                <w:rFonts w:hint="eastAsia" w:ascii="宋体" w:hAnsi="宋体" w:eastAsia="宋体" w:cs="宋体"/>
                <w:b/>
                <w:bCs/>
                <w:sz w:val="24"/>
                <w:szCs w:val="24"/>
              </w:rPr>
              <w:t xml:space="preserve">三、会务、接待服务（20分）</w:t>
            </w:r>
            <w:r>
              <w:rPr>
                <w:rFonts w:ascii="宋体" w:hAnsi="宋体" w:eastAsia="宋体" w:cs="宋体"/>
                <w:b/>
                <w:bCs/>
                <w:sz w:val="24"/>
                <w:szCs w:val="24"/>
              </w:rPr>
            </w:r>
            <w:r/>
          </w:p>
        </w:tc>
      </w:tr>
      <w:tr>
        <w:trPr>
          <w:trHeight w:val="3818"/>
        </w:trPr>
        <w:tc>
          <w:tcPr>
            <w:tcW w:w="1337"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会议前</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1、会议室干净、整洁，地面洁净，门窗光亮，桌椅无灰尘，排列整齐；</w:t>
            </w:r>
            <w:r>
              <w:rPr>
                <w:rFonts w:ascii="宋体" w:hAnsi="宋体" w:eastAsia="宋体" w:cs="宋体"/>
                <w:sz w:val="24"/>
                <w:szCs w:val="24"/>
              </w:rPr>
            </w:r>
            <w:r/>
          </w:p>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2、茶杯、毛巾消毒到位，按会议标准准备茶、茶叶、水果等（由业主提供）</w:t>
            </w:r>
            <w:r>
              <w:rPr>
                <w:rFonts w:ascii="宋体" w:hAnsi="宋体" w:eastAsia="宋体" w:cs="宋体"/>
                <w:sz w:val="24"/>
                <w:szCs w:val="24"/>
              </w:rPr>
            </w:r>
            <w:r/>
          </w:p>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3、提前做好音响、灯光、空调、换气等装备工作；</w:t>
            </w:r>
            <w:r>
              <w:rPr>
                <w:rFonts w:ascii="宋体" w:hAnsi="宋体" w:eastAsia="宋体" w:cs="宋体"/>
                <w:sz w:val="24"/>
                <w:szCs w:val="24"/>
              </w:rPr>
            </w:r>
            <w:r/>
          </w:p>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4、会议服务人员按照规定着装、佩戴工号牌，举止文明，统一化淡妆，在会议前15分钟站立会议室门口迎候客人到达；</w:t>
            </w:r>
            <w:r>
              <w:rPr>
                <w:rFonts w:ascii="宋体" w:hAnsi="宋体" w:eastAsia="宋体" w:cs="宋体"/>
                <w:sz w:val="24"/>
                <w:szCs w:val="24"/>
              </w:rPr>
            </w:r>
            <w:r/>
          </w:p>
        </w:tc>
        <w:tc>
          <w:tcPr>
            <w:gridSpan w:val="2"/>
            <w:tcW w:w="2733" w:type="dxa"/>
            <w:vAlign w:val="center"/>
            <w:vMerge w:val="restart"/>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20分，不符合标准扣0.5分/次，直至此项不得分</w:t>
            </w:r>
            <w:r>
              <w:rPr>
                <w:rFonts w:ascii="宋体" w:hAnsi="宋体" w:eastAsia="宋体" w:cs="宋体"/>
                <w:sz w:val="24"/>
                <w:szCs w:val="24"/>
              </w:rPr>
            </w:r>
            <w:r/>
          </w:p>
        </w:tc>
        <w:tc>
          <w:tcPr>
            <w:gridSpan w:val="2"/>
            <w:tcW w:w="1520" w:type="dxa"/>
            <w:vAlign w:val="center"/>
            <w:vMerge w:val="restart"/>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trHeight w:val="278"/>
        </w:trPr>
        <w:tc>
          <w:tcPr>
            <w:tcW w:w="1337"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会议中</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1、会议中每隔10-15分钟续水一次；</w:t>
            </w:r>
            <w:r>
              <w:rPr>
                <w:rFonts w:ascii="宋体" w:hAnsi="宋体" w:eastAsia="宋体" w:cs="宋体"/>
                <w:sz w:val="24"/>
                <w:szCs w:val="24"/>
              </w:rPr>
            </w:r>
            <w:r/>
          </w:p>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2、在会议室外提供站立服务；</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152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trHeight w:val="469"/>
        </w:trPr>
        <w:tc>
          <w:tcPr>
            <w:tcW w:w="1337"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会议后</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及时清理会场 </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gridSpan w:val="2"/>
            <w:tcW w:w="152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gridSpan w:val="5"/>
            <w:tcW w:w="9493" w:type="dxa"/>
            <w:vAlign w:val="center"/>
            <w:textDirection w:val="lrTb"/>
            <w:noWrap w:val="false"/>
          </w:tcPr>
          <w:p>
            <w:pPr>
              <w:pStyle w:val="714"/>
              <w:jc w:val="left"/>
              <w:widowControl/>
              <w:rPr>
                <w:rFonts w:ascii="宋体" w:hAnsi="宋体" w:eastAsia="宋体" w:cs="宋体"/>
                <w:b/>
                <w:bCs/>
                <w:sz w:val="24"/>
                <w:szCs w:val="24"/>
              </w:rPr>
            </w:pPr>
            <w:r>
              <w:rPr>
                <w:rFonts w:hint="eastAsia" w:ascii="宋体" w:hAnsi="宋体" w:eastAsia="宋体" w:cs="宋体"/>
                <w:b/>
                <w:bCs/>
                <w:sz w:val="24"/>
                <w:szCs w:val="24"/>
              </w:rPr>
              <w:t xml:space="preserve">四、运行维修维护（15分）</w:t>
            </w:r>
            <w:r>
              <w:rPr>
                <w:rFonts w:ascii="宋体" w:hAnsi="宋体" w:eastAsia="宋体" w:cs="宋体"/>
                <w:b/>
                <w:bCs/>
                <w:sz w:val="24"/>
                <w:szCs w:val="24"/>
              </w:rPr>
            </w:r>
            <w:r/>
          </w:p>
        </w:tc>
      </w:tr>
      <w:tr>
        <w:trPr>
          <w:gridAfter w:val="1"/>
          <w:trHeight w:val="278"/>
        </w:trPr>
        <w:tc>
          <w:tcPr>
            <w:tcW w:w="1337"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配电及照明设备</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认真进行日常巡视，设备运行记录齐全，保持设备整洁</w:t>
            </w:r>
            <w:r>
              <w:rPr>
                <w:rFonts w:ascii="宋体" w:hAnsi="宋体" w:eastAsia="宋体" w:cs="宋体"/>
                <w:sz w:val="24"/>
                <w:szCs w:val="24"/>
              </w:rPr>
            </w:r>
            <w:r/>
          </w:p>
        </w:tc>
        <w:tc>
          <w:tcPr>
            <w:gridSpan w:val="2"/>
            <w:tcW w:w="2733" w:type="dxa"/>
            <w:vAlign w:val="center"/>
            <w:vMerge w:val="restart"/>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restart"/>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及时完成设备消缺工作，制定并实施设备维修养护计划，确保办公生活区域供电可靠</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278"/>
        </w:trPr>
        <w:tc>
          <w:tcPr>
            <w:tcW w:w="1337"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能够及时完成设备消缺工作，系统运行可靠</w:t>
            </w:r>
            <w:r>
              <w:rPr>
                <w:rFonts w:ascii="宋体" w:hAnsi="宋体" w:eastAsia="宋体" w:cs="宋体"/>
                <w:sz w:val="24"/>
                <w:szCs w:val="24"/>
              </w:rPr>
            </w:r>
            <w:r/>
          </w:p>
        </w:tc>
        <w:tc>
          <w:tcPr>
            <w:gridSpan w:val="2"/>
            <w:tcW w:w="2733"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418"/>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电梯</w:t>
            </w:r>
            <w:r>
              <w:rPr>
                <w:rFonts w:ascii="宋体" w:hAnsi="宋体" w:eastAsia="宋体" w:cs="宋体"/>
                <w:sz w:val="24"/>
                <w:szCs w:val="24"/>
              </w:rPr>
            </w:r>
            <w:r/>
          </w:p>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管理</w:t>
            </w:r>
            <w:r>
              <w:rPr>
                <w:rFonts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负责电梯日常巡查并做好记录；发现电梯存在安全隐患和事故需要停止使用的，有权做出停止使用的决定，并且立即报告物业服务中心负责人；接到故障报警后，立即赶赴现场，组织电梯维修作业人员实施</w:t>
            </w:r>
            <w:r>
              <w:rPr>
                <w:rFonts w:hint="eastAsia" w:ascii="宋体" w:hAnsi="宋体" w:eastAsia="宋体" w:cs="宋体"/>
                <w:sz w:val="24"/>
                <w:szCs w:val="24"/>
              </w:rPr>
            </w:r>
            <w:r/>
          </w:p>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援。</w:t>
            </w:r>
            <w:r>
              <w:rPr>
                <w:rFonts w:ascii="宋体" w:hAnsi="宋体" w:eastAsia="宋体" w:cs="宋体"/>
                <w:sz w:val="24"/>
                <w:szCs w:val="24"/>
              </w:rPr>
            </w:r>
            <w:r/>
          </w:p>
        </w:tc>
        <w:tc>
          <w:tcPr>
            <w:gridSpan w:val="2"/>
            <w:tcW w:w="2733"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房屋设施</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及时修理门窗、锁具、窗帘、洁具、电器、家具等设备，保证正常使用</w:t>
            </w:r>
            <w:r>
              <w:rPr>
                <w:rFonts w:ascii="宋体" w:hAnsi="宋体" w:eastAsia="宋体" w:cs="宋体"/>
                <w:sz w:val="24"/>
                <w:szCs w:val="24"/>
              </w:rPr>
            </w:r>
            <w:r/>
          </w:p>
        </w:tc>
        <w:tc>
          <w:tcPr>
            <w:gridSpan w:val="2"/>
            <w:tcW w:w="2733"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gridSpan w:val="5"/>
            <w:tcW w:w="949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b/>
                <w:bCs/>
                <w:sz w:val="24"/>
                <w:szCs w:val="24"/>
              </w:rPr>
              <w:t xml:space="preserve">五、消防监控（5分）</w:t>
            </w: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消防监控</w:t>
            </w:r>
            <w:r>
              <w:rPr>
                <w:rFonts w:ascii="宋体" w:hAnsi="宋体" w:eastAsia="宋体" w:cs="宋体"/>
                <w:sz w:val="24"/>
                <w:szCs w:val="24"/>
              </w:rPr>
            </w:r>
            <w:r/>
          </w:p>
        </w:tc>
        <w:tc>
          <w:tcPr>
            <w:tcW w:w="392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负责消防监控中心报警控制系统及消防联动控制柜的监测与操作；非火警状态下严禁操作电脑系统，不得删除电脑内任何记录，不得越权关机；接到火灾报警系统报警时，即时通过显示屏查看报警地点，立即通知巡楼保安员或工程人员去现场查看，确认属误报，将主机复位，并做好记录,对可疑情况</w:t>
            </w:r>
            <w:r>
              <w:rPr>
                <w:rFonts w:ascii="宋体" w:hAnsi="宋体" w:eastAsia="宋体" w:cs="宋体"/>
                <w:sz w:val="24"/>
                <w:szCs w:val="24"/>
              </w:rPr>
              <w:t xml:space="preserve">未</w:t>
            </w:r>
            <w:r>
              <w:rPr>
                <w:rFonts w:hint="eastAsia" w:ascii="宋体" w:hAnsi="宋体" w:eastAsia="宋体" w:cs="宋体"/>
                <w:sz w:val="24"/>
                <w:szCs w:val="24"/>
              </w:rPr>
              <w:t xml:space="preserve">及时</w:t>
            </w:r>
            <w:r>
              <w:rPr>
                <w:rFonts w:ascii="宋体" w:hAnsi="宋体" w:eastAsia="宋体" w:cs="宋体"/>
                <w:sz w:val="24"/>
                <w:szCs w:val="24"/>
              </w:rPr>
              <w:t xml:space="preserve">发现</w:t>
            </w:r>
            <w:r>
              <w:rPr>
                <w:rFonts w:hint="eastAsia" w:ascii="宋体" w:hAnsi="宋体" w:eastAsia="宋体" w:cs="宋体"/>
                <w:sz w:val="24"/>
                <w:szCs w:val="24"/>
              </w:rPr>
              <w:t xml:space="preserve">和</w:t>
            </w:r>
            <w:r>
              <w:rPr>
                <w:rFonts w:ascii="宋体" w:hAnsi="宋体" w:eastAsia="宋体" w:cs="宋体"/>
                <w:sz w:val="24"/>
                <w:szCs w:val="24"/>
              </w:rPr>
              <w:t xml:space="preserve">上报值班长的</w:t>
            </w:r>
            <w:r>
              <w:rPr>
                <w:rFonts w:hint="eastAsia" w:ascii="宋体" w:hAnsi="宋体" w:eastAsia="宋体" w:cs="宋体"/>
                <w:sz w:val="24"/>
                <w:szCs w:val="24"/>
              </w:rPr>
              <w:t xml:space="preserve">。</w:t>
            </w:r>
            <w:r>
              <w:rPr>
                <w:rFonts w:ascii="宋体" w:hAnsi="宋体" w:eastAsia="宋体" w:cs="宋体"/>
                <w:sz w:val="24"/>
                <w:szCs w:val="24"/>
              </w:rPr>
            </w:r>
            <w:r/>
          </w:p>
        </w:tc>
        <w:tc>
          <w:tcPr>
            <w:gridSpan w:val="2"/>
            <w:tcW w:w="2733" w:type="dxa"/>
            <w:vAlign w:val="center"/>
            <w:textDirection w:val="lrTb"/>
            <w:noWrap w:val="false"/>
          </w:tcPr>
          <w:p>
            <w:pPr>
              <w:pStyle w:val="714"/>
              <w:jc w:val="center"/>
              <w:widowControl/>
              <w:rPr>
                <w:rFonts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ascii="宋体" w:hAnsi="宋体" w:eastAsia="宋体" w:cs="宋体"/>
                <w:sz w:val="24"/>
                <w:szCs w:val="24"/>
              </w:rPr>
            </w:r>
            <w:r/>
          </w:p>
        </w:tc>
        <w:tc>
          <w:tcPr>
            <w:tcW w:w="1500" w:type="dxa"/>
            <w:vAlign w:val="center"/>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gridSpan w:val="5"/>
            <w:tcW w:w="9493" w:type="dxa"/>
            <w:vAlign w:val="center"/>
            <w:textDirection w:val="lrTb"/>
            <w:noWrap w:val="false"/>
          </w:tcPr>
          <w:p>
            <w:pPr>
              <w:pStyle w:val="714"/>
              <w:jc w:val="left"/>
              <w:widowControl/>
              <w:rPr>
                <w:rFonts w:ascii="宋体" w:hAnsi="宋体" w:eastAsia="宋体" w:cs="宋体"/>
                <w:sz w:val="24"/>
                <w:szCs w:val="24"/>
              </w:rPr>
            </w:pPr>
            <w:r>
              <w:rPr>
                <w:rFonts w:hint="eastAsia" w:ascii="宋体" w:hAnsi="宋体" w:eastAsia="宋体" w:cs="宋体"/>
                <w:sz w:val="24"/>
                <w:szCs w:val="24"/>
              </w:rPr>
              <w:t xml:space="preserve">六、绿化养护（5分）</w:t>
            </w:r>
            <w:r>
              <w:rPr>
                <w:rFonts w:ascii="宋体" w:hAnsi="宋体" w:eastAsia="宋体" w:cs="宋体"/>
                <w:sz w:val="24"/>
                <w:szCs w:val="24"/>
              </w:rPr>
            </w:r>
            <w:r/>
          </w:p>
        </w:tc>
      </w:tr>
      <w:tr>
        <w:trPr>
          <w:gridAfter w:val="1"/>
          <w:trHeight w:val="390"/>
        </w:trPr>
        <w:tc>
          <w:tcPr>
            <w:tcW w:w="1337" w:type="dxa"/>
            <w:vAlign w:val="center"/>
            <w:vMerge w:val="restart"/>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修剪</w:t>
            </w: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草地边缘修剪整齐,践踏踩坏及时修复,保持完整,完整率达98%以上。</w:t>
            </w:r>
            <w:r>
              <w:rPr>
                <w:rFonts w:hint="eastAsia" w:ascii="宋体" w:hAnsi="宋体" w:eastAsia="宋体" w:cs="宋体"/>
                <w:sz w:val="24"/>
                <w:szCs w:val="24"/>
              </w:rPr>
            </w:r>
            <w:r/>
          </w:p>
        </w:tc>
        <w:tc>
          <w:tcPr>
            <w:gridSpan w:val="2"/>
            <w:tcW w:w="2733" w:type="dxa"/>
            <w:vAlign w:val="center"/>
            <w:vMerge w:val="restart"/>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t xml:space="preserve">5分，不符合标准扣0.5分/次，直至此项不得分</w:t>
            </w:r>
            <w:r>
              <w:rPr>
                <w:rFonts w:hint="eastAsia" w:ascii="宋体" w:hAnsi="宋体" w:eastAsia="宋体" w:cs="宋体"/>
                <w:sz w:val="24"/>
                <w:szCs w:val="24"/>
              </w:rPr>
            </w:r>
            <w:r/>
          </w:p>
        </w:tc>
        <w:tc>
          <w:tcPr>
            <w:tcW w:w="1500" w:type="dxa"/>
            <w:vAlign w:val="center"/>
            <w:vMerge w:val="restart"/>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剪草,草的高度保持3cm-5cm,平整美观。</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造型修剪合理,造型优美、景观丰富。</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防病治虫</w:t>
            </w: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无明显枯枝、死杈，有虫害枝条2%以下</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抗旱</w:t>
            </w: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泥土不染花叶,土不压苗心,水不冲倒苗</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冬季早晚不浇水,夏季中午不浇水,浇水时不遗漏,浇水透土深度为:树木3厘米,草地2厘米,无旱死、旱枯现象</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restart"/>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日常养护</w:t>
            </w: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清除杂草，纯净率达95%以上。</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清除石子、残枝败叶等杂物,</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"http://www.fdcew.com/hypx/List_190.html" \o "http://www.fdcew.com/hypx/List_190.html"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保洁</w:t>
            </w:r>
            <w:r>
              <w:rPr>
                <w:rFonts w:hint="eastAsia" w:ascii="宋体" w:hAnsi="宋体" w:eastAsia="宋体" w:cs="宋体"/>
                <w:sz w:val="24"/>
                <w:szCs w:val="24"/>
              </w:rPr>
              <w:fldChar w:fldCharType="end"/>
            </w:r>
            <w:r>
              <w:rPr>
                <w:rFonts w:hint="eastAsia" w:ascii="宋体" w:hAnsi="宋体" w:eastAsia="宋体" w:cs="宋体"/>
                <w:sz w:val="24"/>
                <w:szCs w:val="24"/>
              </w:rPr>
              <w:t xml:space="preserve">率达98%以上。</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浇水施肥适时适量,草地生长良好,不缺肥短水。</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390"/>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老鼠、蚂蚁处理要准确、及时毒杀,鼠洞及时修补、植草。</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vMerge w:val="continue"/>
            <w:textDirection w:val="lrTb"/>
            <w:noWrap w:val="false"/>
          </w:tcPr>
          <w:p>
            <w:pPr>
              <w:pStyle w:val="714"/>
              <w:jc w:val="left"/>
              <w:widowControl/>
              <w:rPr>
                <w:rFonts w:ascii="宋体" w:hAnsi="宋体" w:eastAsia="宋体" w:cs="宋体"/>
                <w:sz w:val="24"/>
                <w:szCs w:val="24"/>
              </w:rPr>
            </w:pPr>
            <w:r>
              <w:rPr>
                <w:rFonts w:ascii="宋体" w:hAnsi="宋体" w:eastAsia="宋体" w:cs="宋体"/>
                <w:sz w:val="24"/>
                <w:szCs w:val="24"/>
              </w:rPr>
            </w:r>
            <w:r/>
          </w:p>
        </w:tc>
      </w:tr>
      <w:tr>
        <w:trPr>
          <w:gridAfter w:val="1"/>
          <w:trHeight w:val="568"/>
        </w:trPr>
        <w:tc>
          <w:tcPr>
            <w:tcW w:w="1337" w:type="dxa"/>
            <w:vAlign w:val="center"/>
            <w:vMerge w:val="continue"/>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绿地设施完好率达98%。</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vMerge w:val="continue"/>
            <w:textDirection w:val="lrTb"/>
            <w:noWrap w:val="false"/>
          </w:tcPr>
          <w:p>
            <w:pPr>
              <w:pStyle w:val="714"/>
              <w:jc w:val="left"/>
              <w:widowControl/>
              <w:rPr>
                <w:rFonts w:ascii="宋体" w:hAnsi="宋体" w:eastAsia="宋体" w:cs="宋体"/>
                <w:sz w:val="24"/>
                <w:szCs w:val="24"/>
                <w:highlight w:val="yellow"/>
              </w:rPr>
            </w:pPr>
            <w:r>
              <w:rPr>
                <w:rFonts w:ascii="宋体" w:hAnsi="宋体" w:eastAsia="宋体" w:cs="宋体"/>
                <w:sz w:val="24"/>
                <w:szCs w:val="24"/>
                <w:highlight w:val="yellow"/>
              </w:rPr>
            </w:r>
            <w:r/>
          </w:p>
        </w:tc>
      </w:tr>
      <w:tr>
        <w:trPr>
          <w:gridAfter w:val="1"/>
          <w:trHeight w:val="390"/>
        </w:trPr>
        <w:tc>
          <w:tcPr>
            <w:tcW w:w="1337"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绿化保洁</w:t>
            </w:r>
            <w:r>
              <w:rPr>
                <w:rFonts w:hint="eastAsia" w:ascii="宋体" w:hAnsi="宋体" w:eastAsia="宋体" w:cs="宋体"/>
                <w:sz w:val="24"/>
                <w:szCs w:val="24"/>
              </w:rPr>
            </w:r>
            <w:r/>
          </w:p>
        </w:tc>
        <w:tc>
          <w:tcPr>
            <w:tcW w:w="3923" w:type="dxa"/>
            <w:vAlign w:val="center"/>
            <w:textDirection w:val="lrTb"/>
            <w:noWrap w:val="false"/>
          </w:tcPr>
          <w:p>
            <w:pPr>
              <w:pStyle w:val="714"/>
              <w:jc w:val="left"/>
              <w:widowControl/>
              <w:rPr>
                <w:rFonts w:hint="eastAsia" w:ascii="宋体" w:hAnsi="宋体" w:eastAsia="宋体" w:cs="宋体"/>
                <w:sz w:val="24"/>
                <w:szCs w:val="24"/>
              </w:rPr>
            </w:pPr>
            <w:r>
              <w:rPr>
                <w:rFonts w:hint="eastAsia" w:ascii="宋体" w:hAnsi="宋体" w:eastAsia="宋体" w:cs="宋体"/>
                <w:sz w:val="24"/>
                <w:szCs w:val="24"/>
              </w:rPr>
              <w:t xml:space="preserve">暴风雨过后12小时,草地无1平方米以上的积水,树木无倒斜,断枝落叶在半天内处理</w:t>
            </w:r>
            <w:r>
              <w:rPr>
                <w:rFonts w:hint="eastAsia" w:ascii="宋体" w:hAnsi="宋体" w:eastAsia="宋体" w:cs="宋体"/>
                <w:sz w:val="24"/>
                <w:szCs w:val="24"/>
              </w:rPr>
            </w:r>
            <w:r/>
          </w:p>
        </w:tc>
        <w:tc>
          <w:tcPr>
            <w:gridSpan w:val="2"/>
            <w:tcW w:w="2733" w:type="dxa"/>
            <w:vAlign w:val="center"/>
            <w:vMerge w:val="continue"/>
            <w:textDirection w:val="lrTb"/>
            <w:noWrap w:val="false"/>
          </w:tcPr>
          <w:p>
            <w:pPr>
              <w:pStyle w:val="714"/>
              <w:jc w:val="center"/>
              <w:widowControl/>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vMerge w:val="continue"/>
            <w:textDirection w:val="lrTb"/>
            <w:noWrap w:val="false"/>
          </w:tcPr>
          <w:p>
            <w:pPr>
              <w:pStyle w:val="714"/>
              <w:jc w:val="left"/>
              <w:widowControl/>
              <w:rPr>
                <w:rFonts w:ascii="宋体" w:hAnsi="宋体" w:eastAsia="宋体" w:cs="宋体"/>
                <w:sz w:val="24"/>
                <w:szCs w:val="24"/>
                <w:highlight w:val="yellow"/>
              </w:rPr>
            </w:pPr>
            <w:r>
              <w:rPr>
                <w:rFonts w:ascii="宋体" w:hAnsi="宋体" w:eastAsia="宋体" w:cs="宋体"/>
                <w:sz w:val="24"/>
                <w:szCs w:val="24"/>
                <w:highlight w:val="yellow"/>
              </w:rPr>
            </w:r>
            <w:r/>
          </w:p>
        </w:tc>
      </w:tr>
    </w:tbl>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（二）考核办法及考核说明</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严格执行落实赣榆区机关事务服务中心各项规章制度。采购人严格按照考核制度每月对中标人当月的服务进行考核，每季度进行汇总评价。对执行情况予以监督。中标人应在考核表上签字确认，如对考核结果提出异议应在收到考核表当日提出，否则视为对考核结果无异议。</w:t>
      </w:r>
      <w:r>
        <w:rPr>
          <w:rFonts w:ascii="宋体" w:hAnsi="宋体" w:eastAsia="宋体" w:cs="宋体"/>
          <w:sz w:val="24"/>
          <w:szCs w:val="24"/>
        </w:rPr>
      </w:r>
      <w:r/>
    </w:p>
    <w:p>
      <w:pPr>
        <w:pStyle w:val="714"/>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考核内容包括</w:t>
      </w:r>
      <w:r>
        <w:rPr>
          <w:rFonts w:hint="eastAsia" w:ascii="宋体" w:hAnsi="宋体" w:eastAsia="宋体" w:cs="宋体"/>
          <w:b/>
          <w:bCs/>
          <w:sz w:val="24"/>
          <w:szCs w:val="24"/>
        </w:rPr>
        <w:t xml:space="preserve">岗位出勤考核、服务质量考核和服务满意度考核</w:t>
      </w:r>
      <w:r>
        <w:rPr>
          <w:rFonts w:hint="eastAsia" w:ascii="宋体" w:hAnsi="宋体" w:eastAsia="宋体" w:cs="宋体"/>
          <w:sz w:val="24"/>
          <w:szCs w:val="24"/>
        </w:rPr>
        <w:t xml:space="preserve">，满分均为100分，分别按</w:t>
      </w:r>
      <w:r>
        <w:rPr>
          <w:rFonts w:hint="eastAsia" w:ascii="宋体" w:hAnsi="宋体" w:eastAsia="宋体" w:cs="宋体"/>
          <w:b/>
          <w:bCs/>
          <w:sz w:val="24"/>
          <w:szCs w:val="24"/>
        </w:rPr>
        <w:t xml:space="preserve">30%、60%、10%计入服务单位年度综合考核得分</w:t>
      </w:r>
      <w:r>
        <w:rPr>
          <w:rFonts w:hint="eastAsia" w:ascii="宋体" w:hAnsi="宋体" w:eastAsia="宋体" w:cs="宋体"/>
          <w:sz w:val="24"/>
          <w:szCs w:val="24"/>
        </w:rPr>
        <w:t xml:space="preserve">。</w:t>
      </w:r>
      <w:r>
        <w:rPr>
          <w:rFonts w:ascii="宋体" w:hAnsi="宋体" w:eastAsia="宋体" w:cs="宋体"/>
          <w:sz w:val="24"/>
          <w:szCs w:val="24"/>
        </w:rPr>
      </w:r>
      <w:r/>
    </w:p>
    <w:p>
      <w:pPr>
        <w:pStyle w:val="714"/>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出勤考核</w:t>
      </w:r>
      <w:r>
        <w:rPr>
          <w:rFonts w:ascii="宋体" w:hAnsi="宋体" w:eastAsia="宋体" w:cs="宋体"/>
          <w:b/>
          <w:bCs/>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1.年度岗位缺勤工时总数累计每满10小时，岗位出勤考核年度得分扣0.1分；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2.不严格执行劳动纪律，员工有迟到早退现象，每人每次扣0.1分；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3.不严格执行考勤纪律，有员工相互替代考勤、外部人员冒名顶替考勤等弄虚作假现象，每人每次扣1分。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4.服务单位员工因疾病、生育、离职、婚丧嫁娶等情况造成短暂临时缺勤的，缺勤工时计入服务单位年度缺勤工时总数，但不扣减服务单位岗位出勤考核得分。服务单位应及时补足服务人员数量。</w:t>
      </w:r>
      <w:r>
        <w:rPr>
          <w:rFonts w:ascii="宋体" w:hAnsi="宋体" w:eastAsia="宋体" w:cs="宋体"/>
          <w:sz w:val="24"/>
          <w:szCs w:val="24"/>
        </w:rPr>
      </w:r>
      <w:r/>
    </w:p>
    <w:p>
      <w:pPr>
        <w:pStyle w:val="714"/>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服务质量考核</w:t>
      </w:r>
      <w:r>
        <w:rPr>
          <w:rFonts w:ascii="宋体" w:hAnsi="宋体" w:eastAsia="宋体" w:cs="宋体"/>
          <w:b/>
          <w:bCs/>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质量考核季度考核平均分低于90分（不含），每低一分扣当季度费用的0.5%；季度考核平均分低于80分（不含），每低一分扣当季度费用的1%；季度考核平均分低于60分（不含），不支付当季度服务费。连续二次季度考核平均分80分以下的，不支付当季度服务费。一年内累计三次检查不达标（80分以下为不达标）的，采购人有权解除合同。</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服务单位服务质量考核年度得分低于合格基准分（90分）的，每低于基准分1分（不满1分，按四舍五入计算，以此类推），扣减合同金额1000元。</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如对考核结果提出异议应在收到考核表当日提出，否则视为对考核结果无异议。</w:t>
      </w:r>
      <w:r>
        <w:rPr>
          <w:rFonts w:ascii="宋体" w:hAnsi="宋体" w:eastAsia="宋体" w:cs="宋体"/>
          <w:sz w:val="24"/>
          <w:szCs w:val="24"/>
        </w:rPr>
      </w:r>
      <w:r/>
    </w:p>
    <w:p>
      <w:pPr>
        <w:pStyle w:val="714"/>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服务满意度考核</w:t>
      </w:r>
      <w:r>
        <w:rPr>
          <w:rFonts w:ascii="宋体" w:hAnsi="宋体" w:eastAsia="宋体" w:cs="宋体"/>
          <w:b/>
          <w:bCs/>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服务单位服务满意度考核月度满意度达90%以上（含90%），不予以扣除；满意率81%—90%（不含90%），扣除1000元；满意率在71%—80%（不含80%）扣除3000元；满意率在70%（含70%）及以下的扣除5000元。</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服务单位服务满意度考核年度满意度达90%以上（含90%），不予以扣除；满意率81%—90%（不含90%），扣除2000元；满意率在71%—80%（不含80%）扣除5000元，满意率在70%（含70%）及以下扣除10000元。</w:t>
      </w:r>
      <w:r>
        <w:rPr>
          <w:rFonts w:ascii="宋体" w:hAnsi="宋体" w:eastAsia="宋体" w:cs="宋体"/>
          <w:sz w:val="24"/>
          <w:szCs w:val="24"/>
        </w:rPr>
      </w:r>
      <w:r/>
    </w:p>
    <w:p>
      <w:pPr>
        <w:pStyle w:val="714"/>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年度综合考核</w:t>
      </w:r>
      <w:r>
        <w:rPr>
          <w:rFonts w:ascii="宋体" w:hAnsi="宋体" w:eastAsia="宋体" w:cs="宋体"/>
          <w:b/>
          <w:bCs/>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服务单位年度综合考核得分低于合格基准分（90分）的，每低于基准分1分（不满1分，按四舍五入计算，以此类推），扣减合同金额3000元。</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考核范围包括集中办公区及延伸服务区域内各社会化服务单位提供的服务内容。考核工作实行工时和分数考核相结合的方式。日常考核得分、综合考核得分分别按70%、30%计入服务单位服务质量考核得分。考核工作采用现场巡查、重点抽查、检查台账资料、问询谈话、问卷调查等形式。</w:t>
      </w:r>
      <w:r>
        <w:rPr>
          <w:rFonts w:ascii="宋体" w:hAnsi="宋体" w:eastAsia="宋体" w:cs="宋体"/>
          <w:sz w:val="24"/>
          <w:szCs w:val="24"/>
        </w:rPr>
      </w:r>
      <w:r/>
    </w:p>
    <w:p>
      <w:pPr>
        <w:pStyle w:val="714"/>
        <w:ind w:firstLine="482"/>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第四节  报价要求</w:t>
      </w:r>
      <w:r>
        <w:rPr>
          <w:rFonts w:ascii="宋体" w:hAnsi="宋体" w:eastAsia="宋体" w:cs="宋体"/>
          <w:b/>
          <w:bCs/>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一、投标报价内容</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b/>
          <w:bCs/>
          <w:i/>
          <w:sz w:val="24"/>
          <w:szCs w:val="24"/>
          <w:u w:val="single"/>
        </w:rPr>
        <w:t xml:space="preserve">投标人应在明细报价表上列明投标单价、总价等，未全部列示的作废标处理。</w:t>
      </w:r>
      <w:r>
        <w:rPr>
          <w:rFonts w:hint="eastAsia" w:ascii="宋体" w:hAnsi="宋体" w:eastAsia="宋体" w:cs="宋体"/>
          <w:sz w:val="24"/>
          <w:szCs w:val="24"/>
        </w:rPr>
        <w:t xml:space="preserve">报价以人民币为单位，投标人只允许有一个总报价，总报价的大小写金额不一致的，以大写金额为准。总价以外不应有另行协商的费用。</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报价包括：</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1、人工工资、福利、社保费（五险一金）、员工培训费、员工服装费，各类证照证件办理费用，管理费，宣传费用，专用工具和基本耗材费用，本项目投入设备的摊销费、税金、合理利润等；</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2、投标人为其从业人员配置的劳保用品、租赁的生活用房、交通工具、餐饮、水电开支、公共福利费用等；</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3、项目所需的易耗用品（清洁材料、杀虫药剂等低值易耗品）等用品由中标人承担，纸巾、洗手液等由采购人承担。</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4、采购单位不承担投标单位员工在合同期间所发生的福利费、工伤、生病住院、意外伤（亡）害等费用及责任，如有上述费用，由投标人承担；</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5、为完成本招标文件要求的服务内容而产生的各项成本、费用、消耗等。</w:t>
      </w:r>
      <w:r>
        <w:rPr>
          <w:rFonts w:ascii="宋体" w:hAnsi="宋体" w:eastAsia="宋体" w:cs="宋体"/>
          <w:sz w:val="24"/>
          <w:szCs w:val="24"/>
        </w:rPr>
      </w:r>
      <w:r/>
    </w:p>
    <w:p>
      <w:pPr>
        <w:pStyle w:val="714"/>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b/>
          <w:i/>
          <w:sz w:val="24"/>
          <w:szCs w:val="24"/>
          <w:u w:val="single"/>
        </w:rPr>
        <w:t xml:space="preserve">二、本次投标报价为包干制，本项目的总预算价为人民币</w:t>
      </w:r>
      <w:r>
        <w:rPr>
          <w:rFonts w:hint="eastAsia" w:eastAsia="宋体"/>
          <w:b/>
          <w:i/>
          <w:sz w:val="24"/>
          <w:szCs w:val="24"/>
          <w:u w:val="single"/>
        </w:rPr>
        <w:t xml:space="preserve">238</w:t>
      </w:r>
      <w:r>
        <w:rPr>
          <w:rFonts w:hint="eastAsia"/>
          <w:b/>
          <w:i/>
          <w:sz w:val="24"/>
          <w:szCs w:val="24"/>
          <w:u w:val="single"/>
        </w:rPr>
        <w:t xml:space="preserve">万元（</w:t>
      </w:r>
      <w:r>
        <w:rPr>
          <w:b/>
          <w:i/>
          <w:sz w:val="24"/>
          <w:szCs w:val="24"/>
          <w:u w:val="single"/>
        </w:rPr>
        <w:t xml:space="preserve">1</w:t>
      </w:r>
      <w:r>
        <w:rPr>
          <w:rFonts w:hint="eastAsia"/>
          <w:b/>
          <w:i/>
          <w:sz w:val="24"/>
          <w:szCs w:val="24"/>
          <w:u w:val="single"/>
        </w:rPr>
        <w:t xml:space="preserve">年），投标报价高于预算价的作无效标处理。</w:t>
      </w:r>
      <w:r>
        <w:rPr>
          <w:rFonts w:ascii="宋体" w:hAnsi="宋体" w:eastAsia="宋体" w:cs="宋体"/>
          <w:sz w:val="24"/>
          <w:szCs w:val="24"/>
        </w:rPr>
      </w:r>
      <w:r/>
    </w:p>
    <w:p>
      <w:pPr>
        <w:pStyle w:val="714"/>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三、管理期限、费用和付款方式</w:t>
      </w:r>
      <w:r>
        <w:rPr>
          <w:rFonts w:ascii="宋体" w:hAnsi="宋体" w:eastAsia="宋体" w:cs="宋体"/>
          <w:sz w:val="24"/>
          <w:szCs w:val="24"/>
        </w:rPr>
      </w:r>
      <w:r/>
    </w:p>
    <w:p>
      <w:pPr>
        <w:pStyle w:val="714"/>
        <w:ind w:firstLine="480"/>
        <w:jc w:val="left"/>
        <w:spacing w:line="500" w:lineRule="exact"/>
        <w:rPr>
          <w:rFonts w:ascii="宋体" w:hAnsi="宋体" w:eastAsia="宋体" w:cs="宋体"/>
          <w:sz w:val="24"/>
          <w:szCs w:val="24"/>
        </w:rPr>
      </w:pPr>
      <w:r>
        <w:rPr>
          <w:rFonts w:hint="eastAsia"/>
          <w:b w:val="0"/>
          <w:bCs/>
          <w:i/>
          <w:sz w:val="24"/>
          <w:szCs w:val="24"/>
          <w:u w:val="none"/>
        </w:rPr>
        <w:t xml:space="preserve">1、</w:t>
      </w:r>
      <w:r>
        <w:rPr>
          <w:rFonts w:hint="eastAsia"/>
          <w:b/>
          <w:i/>
          <w:sz w:val="24"/>
          <w:szCs w:val="24"/>
          <w:u w:val="single"/>
        </w:rPr>
        <w:t xml:space="preserve">委托管理期限保洁、</w:t>
      </w:r>
      <w:r>
        <w:rPr>
          <w:rFonts w:hint="eastAsia" w:ascii="等线" w:hAnsi="等线" w:eastAsia="等线"/>
          <w:b/>
          <w:i/>
          <w:sz w:val="24"/>
          <w:szCs w:val="24"/>
          <w:u w:val="single"/>
        </w:rPr>
        <w:t xml:space="preserve">绿化养护、</w:t>
      </w:r>
      <w:r>
        <w:rPr>
          <w:rFonts w:hint="eastAsia"/>
          <w:b/>
          <w:i/>
          <w:sz w:val="24"/>
          <w:szCs w:val="24"/>
          <w:u w:val="single"/>
        </w:rPr>
        <w:t xml:space="preserve">会务、维修、监控服务期限：2026.1.20-2027.1.19；</w:t>
      </w:r>
      <w:r>
        <w:rPr>
          <w:rFonts w:hint="eastAsia" w:ascii="宋体" w:hAnsi="宋体" w:eastAsia="宋体" w:cs="宋体"/>
          <w:sz w:val="24"/>
          <w:szCs w:val="24"/>
        </w:rPr>
        <w:t xml:space="preserve">采购人进场托管后前2个月为试用，如受托单位在试用期内不能履行合同，采购单位有权终止合同履行，受托单位应承担相应的完全责任，包括赔偿因此带来的相应损失。合同期满后如退出本保洁管理时需向采购单位交付全套档案资料（含电子文档），经过采购单位验收合格，并完成与后续管理企业的衔接后，方可退出。</w:t>
      </w:r>
      <w:r>
        <w:rPr>
          <w:rFonts w:ascii="宋体" w:hAnsi="宋体" w:eastAsia="宋体" w:cs="宋体"/>
          <w:sz w:val="24"/>
          <w:szCs w:val="24"/>
        </w:rPr>
      </w:r>
      <w:r/>
    </w:p>
    <w:p>
      <w:pPr>
        <w:pStyle w:val="714"/>
        <w:spacing w:line="360" w:lineRule="auto"/>
        <w:rPr>
          <w:rFonts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b/>
          <w:bCs/>
          <w:i/>
          <w:sz w:val="24"/>
          <w:szCs w:val="24"/>
          <w:u w:val="single"/>
        </w:rPr>
        <w:t xml:space="preserve">聘用人员所有人员月工资收入不得低于连云港</w:t>
      </w:r>
      <w:r>
        <w:rPr>
          <w:rFonts w:hint="eastAsia" w:ascii="宋体" w:hAnsi="宋体" w:eastAsia="宋体" w:cs="宋体"/>
          <w:b/>
          <w:bCs/>
          <w:i/>
          <w:sz w:val="24"/>
          <w:szCs w:val="24"/>
          <w:highlight w:val="yellow"/>
          <w:u w:val="single"/>
          <w:lang w:eastAsia="zh-CN"/>
        </w:rPr>
        <w:t xml:space="preserve">市</w:t>
      </w:r>
      <w:r>
        <w:rPr>
          <w:rFonts w:hint="eastAsia" w:ascii="宋体" w:hAnsi="宋体" w:eastAsia="宋体" w:cs="宋体"/>
          <w:b/>
          <w:bCs/>
          <w:i/>
          <w:sz w:val="24"/>
          <w:szCs w:val="24"/>
          <w:highlight w:val="yellow"/>
          <w:u w:val="single"/>
          <w:lang w:eastAsia="zh-CN"/>
        </w:rPr>
        <w:t xml:space="preserve">赣榆区</w:t>
      </w:r>
      <w:r>
        <w:rPr>
          <w:rFonts w:hint="eastAsia" w:ascii="宋体" w:hAnsi="宋体" w:eastAsia="宋体" w:cs="宋体"/>
          <w:b/>
          <w:bCs/>
          <w:i/>
          <w:sz w:val="24"/>
          <w:szCs w:val="24"/>
          <w:u w:val="single"/>
        </w:rPr>
        <w:t xml:space="preserve">最低工资标准</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如未按照国家相关法律规定为招聘人员缴纳各项保险，发生任何的经济、法律纠纷和人身损害赔偿等，由投标单位自行解决。因外包人员的责任造成采购单位财产损失的，由投标单位负责赔偿。</w:t>
      </w:r>
      <w:r>
        <w:rPr>
          <w:rFonts w:ascii="宋体" w:hAnsi="宋体" w:eastAsia="宋体" w:cs="宋体"/>
          <w:sz w:val="24"/>
          <w:szCs w:val="24"/>
        </w:rPr>
      </w:r>
      <w:r/>
    </w:p>
    <w:p>
      <w:pPr>
        <w:pStyle w:val="714"/>
        <w:spacing w:line="360" w:lineRule="auto"/>
        <w:rPr>
          <w:rFonts w:ascii="宋体" w:hAnsi="宋体" w:eastAsia="宋体" w:cs="宋体"/>
          <w:sz w:val="24"/>
          <w:szCs w:val="24"/>
        </w:rPr>
      </w:pPr>
      <w:r>
        <w:rPr>
          <w:rFonts w:hint="eastAsia" w:ascii="宋体" w:hAnsi="宋体" w:eastAsia="宋体" w:cs="宋体"/>
          <w:sz w:val="24"/>
          <w:szCs w:val="24"/>
        </w:rPr>
        <w:t xml:space="preserve">    3、投标单位的用工要符合国家的相关规定，必须与招聘人员签订用工合同。</w:t>
      </w:r>
      <w:r>
        <w:rPr>
          <w:rFonts w:ascii="宋体" w:hAnsi="宋体" w:eastAsia="宋体" w:cs="宋体"/>
          <w:sz w:val="24"/>
          <w:szCs w:val="24"/>
        </w:rPr>
      </w:r>
      <w:r/>
    </w:p>
    <w:p>
      <w:pPr>
        <w:pStyle w:val="714"/>
        <w:ind w:firstLine="480"/>
        <w:spacing w:line="560" w:lineRule="exact"/>
        <w:rPr>
          <w:rFonts w:ascii="宋体" w:hAnsi="宋体" w:eastAsia="宋体" w:cs="宋体"/>
          <w:b/>
          <w:sz w:val="24"/>
        </w:rPr>
      </w:pPr>
      <w:r>
        <w:rPr>
          <w:rFonts w:hint="eastAsia" w:ascii="宋体" w:hAnsi="宋体" w:eastAsia="宋体" w:cs="宋体"/>
          <w:sz w:val="24"/>
          <w:szCs w:val="24"/>
        </w:rPr>
        <w:t xml:space="preserve">4、合同签订后支付合同价款的10%作为预付款（第一季度付款中扣除该预付款），剩余款项按季度考核支付。每次付款前乙方应向甲方开具正规发票，甲方按照服务合同约定对乙方履职情况进行考核验收，满足合同约定条件的，甲方自收到发票后10工作日内将资金支付至合同约定的乙方账户（发票开具日期计算）。</w:t>
      </w:r>
      <w:r>
        <w:rPr>
          <w:rFonts w:ascii="宋体" w:hAnsi="宋体" w:eastAsia="宋体" w:cs="宋体"/>
          <w:b/>
          <w:sz w:val="24"/>
        </w:rPr>
      </w:r>
      <w:r/>
    </w:p>
    <w:p>
      <w:pPr>
        <w:pStyle w:val="714"/>
        <w:ind w:firstLine="480"/>
        <w:spacing w:line="360" w:lineRule="auto"/>
        <w:rPr>
          <w:rFonts w:ascii="宋体" w:hAnsi="宋体" w:eastAsia="宋体" w:cs="宋体"/>
          <w:sz w:val="24"/>
          <w:szCs w:val="24"/>
        </w:rPr>
      </w:pPr>
      <w:r>
        <w:rPr>
          <w:rFonts w:ascii="宋体" w:hAnsi="宋体" w:eastAsia="宋体" w:cs="宋体"/>
          <w:sz w:val="24"/>
          <w:szCs w:val="24"/>
        </w:rPr>
      </w:r>
      <w:r/>
    </w:p>
    <w:p>
      <w:pPr>
        <w:pStyle w:val="714"/>
      </w:pPr>
      <w:r/>
      <w:r/>
    </w:p>
    <w:p>
      <w:pPr>
        <w:pStyle w:val="714"/>
      </w:pPr>
      <w:r/>
      <w:r/>
    </w:p>
    <w:p>
      <w:pPr>
        <w:pStyle w:val="714"/>
      </w:pPr>
      <w:r/>
      <w:r/>
    </w:p>
    <w:p>
      <w:pPr>
        <w:pStyle w:val="714"/>
      </w:pPr>
      <w:r/>
      <w:r/>
    </w:p>
    <w:p>
      <w:pPr>
        <w:pStyle w:val="714"/>
      </w:pPr>
      <w:r/>
      <w:r/>
    </w:p>
    <w:p>
      <w:pPr>
        <w:pStyle w:val="715"/>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bookmarkEnd w:id="8"/>
      <w:r>
        <w:rPr>
          <w:rFonts w:ascii="黑体" w:hAnsi="黑体" w:eastAsia="黑体"/>
          <w:b w:val="0"/>
        </w:rPr>
      </w:r>
      <w:r/>
    </w:p>
    <w:p>
      <w:pPr>
        <w:pStyle w:val="71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rPr>
          <w:rFonts w:ascii="黑体" w:hAnsi="黑体" w:eastAsia="黑体"/>
          <w:sz w:val="24"/>
          <w:szCs w:val="24"/>
        </w:rPr>
      </w:r>
      <w:r/>
    </w:p>
    <w:p>
      <w:pPr>
        <w:pStyle w:val="714"/>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714"/>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rPr>
          <w:sz w:val="24"/>
          <w:szCs w:val="24"/>
        </w:rPr>
      </w:r>
      <w:r/>
    </w:p>
    <w:p>
      <w:pPr>
        <w:pStyle w:val="714"/>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rPr>
          <w:rFonts w:ascii="黑体" w:hAnsi="黑体" w:eastAsia="黑体"/>
          <w:sz w:val="24"/>
          <w:szCs w:val="24"/>
        </w:rPr>
      </w:r>
      <w:r/>
    </w:p>
    <w:p>
      <w:pPr>
        <w:pStyle w:val="714"/>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sz w:val="24"/>
          <w:szCs w:val="24"/>
        </w:rPr>
      </w:r>
      <w:r/>
    </w:p>
    <w:p>
      <w:pPr>
        <w:pStyle w:val="71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71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71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14"/>
        <w:ind w:firstLine="480"/>
        <w:jc w:val="left"/>
        <w:spacing w:line="500" w:lineRule="exact"/>
        <w:rPr>
          <w:sz w:val="24"/>
          <w:szCs w:val="24"/>
        </w:rPr>
      </w:pPr>
      <w:r>
        <w:rPr>
          <w:rFonts w:hint="eastAsia"/>
          <w:sz w:val="24"/>
          <w:szCs w:val="24"/>
        </w:rPr>
        <w:t xml:space="preserve">（1）价格分（10分）</w:t>
      </w:r>
      <w:r>
        <w:rPr>
          <w:sz w:val="24"/>
          <w:szCs w:val="24"/>
        </w:rPr>
      </w:r>
      <w:r/>
    </w:p>
    <w:p>
      <w:pPr>
        <w:pStyle w:val="714"/>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rPr>
          <w:sz w:val="24"/>
          <w:szCs w:val="24"/>
        </w:rPr>
      </w:r>
      <w:r/>
    </w:p>
    <w:p>
      <w:pPr>
        <w:pStyle w:val="714"/>
        <w:ind w:firstLine="480"/>
        <w:jc w:val="left"/>
        <w:spacing w:line="500" w:lineRule="exact"/>
        <w:rPr>
          <w:sz w:val="24"/>
          <w:szCs w:val="24"/>
        </w:rPr>
      </w:pPr>
      <w:r>
        <w:rPr>
          <w:rFonts w:hint="eastAsia"/>
          <w:sz w:val="24"/>
          <w:szCs w:val="24"/>
        </w:rPr>
        <w:t xml:space="preserve">磋商报价得分=（磋商基准价／最后磋商报价）×10分</w:t>
      </w:r>
      <w:r>
        <w:rPr>
          <w:sz w:val="24"/>
          <w:szCs w:val="24"/>
        </w:rPr>
      </w:r>
      <w:r/>
    </w:p>
    <w:p>
      <w:pPr>
        <w:pStyle w:val="714"/>
        <w:ind w:firstLine="480"/>
        <w:jc w:val="left"/>
        <w:spacing w:before="120" w:after="120" w:line="400" w:lineRule="exact"/>
        <w:rPr>
          <w:rFonts w:ascii="宋体" w:hAnsi="Courier New" w:eastAsia="宋体"/>
          <w:b/>
          <w:bCs/>
          <w:sz w:val="24"/>
        </w:rPr>
      </w:pPr>
      <w:r/>
      <w:bookmarkStart w:id="12" w:name="_Toc161932696"/>
      <w:r>
        <w:rPr>
          <w:rFonts w:hint="eastAsia" w:ascii="宋体" w:hAnsi="宋体" w:eastAsia="宋体"/>
          <w:b/>
          <w:sz w:val="24"/>
          <w:szCs w:val="24"/>
        </w:rPr>
        <w:t xml:space="preserve">2.商务分（</w:t>
      </w:r>
      <w:r>
        <w:rPr>
          <w:rFonts w:ascii="宋体" w:hAnsi="宋体" w:eastAsia="宋体"/>
          <w:b/>
          <w:sz w:val="24"/>
          <w:szCs w:val="24"/>
        </w:rPr>
        <w:t xml:space="preserve">46</w:t>
      </w:r>
      <w:r>
        <w:rPr>
          <w:rFonts w:hint="eastAsia" w:ascii="宋体" w:hAnsi="宋体" w:eastAsia="宋体"/>
          <w:b/>
          <w:sz w:val="24"/>
          <w:szCs w:val="24"/>
        </w:rPr>
        <w:t xml:space="preserve">分）</w:t>
      </w:r>
      <w:r>
        <w:rPr>
          <w:rFonts w:ascii="宋体" w:hAnsi="Courier New" w:eastAsia="宋体"/>
          <w:b/>
          <w:bCs/>
          <w:sz w:val="24"/>
        </w:rPr>
      </w:r>
      <w:r/>
    </w:p>
    <w:tbl>
      <w:tblPr>
        <w:tblW w:w="9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8027"/>
      </w:tblGrid>
      <w:tr>
        <w:trPr>
          <w:trHeight w:val="375"/>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评审因素</w:t>
            </w:r>
            <w:r>
              <w:rPr>
                <w:rFonts w:ascii="宋体" w:hAnsi="宋体" w:eastAsia="宋体" w:cs="宋体"/>
                <w:b/>
                <w:color w:val="000000"/>
                <w:sz w:val="24"/>
              </w:rPr>
            </w:r>
            <w:r/>
          </w:p>
        </w:tc>
        <w:tc>
          <w:tcPr>
            <w:tcW w:w="8027"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评审标准</w:t>
            </w:r>
            <w:r>
              <w:rPr>
                <w:rFonts w:ascii="宋体" w:hAnsi="宋体" w:eastAsia="宋体" w:cs="宋体"/>
                <w:b/>
                <w:color w:val="000000"/>
                <w:sz w:val="24"/>
              </w:rPr>
            </w:r>
            <w:r/>
          </w:p>
        </w:tc>
      </w:tr>
      <w:tr>
        <w:trPr>
          <w:trHeight w:val="929"/>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体系认证</w:t>
            </w:r>
            <w:r>
              <w:rPr>
                <w:rFonts w:ascii="宋体" w:hAnsi="宋体" w:eastAsia="宋体"/>
                <w:sz w:val="24"/>
                <w:szCs w:val="24"/>
              </w:rPr>
            </w:r>
            <w:r/>
          </w:p>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highlight w:val="yellow"/>
              </w:rPr>
              <w:t xml:space="preserve">6</w:t>
            </w:r>
            <w:r>
              <w:rPr>
                <w:rFonts w:hint="eastAsia" w:ascii="宋体" w:hAnsi="宋体" w:eastAsia="宋体"/>
                <w:sz w:val="24"/>
                <w:szCs w:val="24"/>
                <w:highlight w:val="yellow"/>
              </w:rPr>
              <w:t xml:space="preserve">分</w:t>
            </w:r>
            <w:r>
              <w:rPr>
                <w:rFonts w:ascii="宋体" w:hAnsi="宋体" w:eastAsia="宋体"/>
                <w:sz w:val="24"/>
                <w:szCs w:val="24"/>
              </w:rPr>
            </w:r>
            <w:r/>
          </w:p>
        </w:tc>
        <w:tc>
          <w:tcPr>
            <w:tcW w:w="8027" w:type="dxa"/>
            <w:vAlign w:val="center"/>
            <w:textDirection w:val="lrTb"/>
            <w:noWrap w:val="false"/>
          </w:tcPr>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1.投标人具有质量管理体系认证证书的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hint="eastAsia" w:ascii="宋体" w:hAnsi="宋体" w:eastAsia="宋体"/>
                <w:b/>
                <w:bCs/>
                <w:color w:val="000000"/>
                <w:sz w:val="24"/>
                <w:szCs w:val="24"/>
              </w:rPr>
              <w:t xml:space="preserve">。</w:t>
            </w:r>
            <w:r>
              <w:rPr>
                <w:rFonts w:ascii="宋体" w:hAnsi="宋体" w:eastAsia="宋体"/>
                <w:color w:val="000000"/>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2.投标人具有职业健康安全管理体系认证证书的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hint="eastAsia" w:ascii="宋体" w:hAnsi="宋体" w:eastAsia="宋体"/>
                <w:b/>
                <w:bCs/>
                <w:color w:val="000000"/>
                <w:sz w:val="24"/>
                <w:szCs w:val="24"/>
              </w:rPr>
              <w:t xml:space="preserve">。</w:t>
            </w:r>
            <w:r>
              <w:rPr>
                <w:rFonts w:ascii="宋体" w:hAnsi="宋体" w:eastAsia="宋体"/>
                <w:color w:val="000000"/>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3.投标人具有环境管理体系认证证书的</w:t>
            </w:r>
            <w:r>
              <w:rPr>
                <w:rFonts w:hint="eastAsia" w:ascii="宋体" w:hAnsi="宋体" w:eastAsia="宋体"/>
                <w:b/>
                <w:bCs/>
                <w:color w:val="000000"/>
                <w:sz w:val="24"/>
                <w:szCs w:val="24"/>
              </w:rPr>
              <w:t xml:space="preserve">得</w:t>
            </w:r>
            <w:r>
              <w:rPr>
                <w:rFonts w:ascii="宋体" w:hAnsi="宋体" w:eastAsia="宋体"/>
                <w:b/>
                <w:bCs/>
                <w:color w:val="000000"/>
                <w:sz w:val="24"/>
                <w:szCs w:val="24"/>
                <w:highlight w:val="yellow"/>
              </w:rPr>
              <w:t xml:space="preserve">2</w:t>
            </w:r>
            <w:r>
              <w:rPr>
                <w:rFonts w:hint="eastAsia" w:ascii="宋体" w:hAnsi="宋体" w:eastAsia="宋体"/>
                <w:b/>
                <w:bCs/>
                <w:color w:val="000000"/>
                <w:sz w:val="24"/>
                <w:szCs w:val="24"/>
                <w:highlight w:val="yellow"/>
              </w:rPr>
              <w:t xml:space="preserve">分。</w:t>
            </w:r>
            <w:r>
              <w:rPr>
                <w:rFonts w:ascii="宋体" w:hAnsi="宋体" w:eastAsia="宋体"/>
                <w:color w:val="000000"/>
                <w:sz w:val="24"/>
                <w:szCs w:val="24"/>
              </w:rPr>
            </w:r>
            <w:r/>
          </w:p>
          <w:p>
            <w:pPr>
              <w:pStyle w:val="714"/>
              <w:ind w:left="420"/>
              <w:jc w:val="left"/>
              <w:spacing w:line="300" w:lineRule="exact"/>
              <w:rPr>
                <w:rFonts w:ascii="宋体" w:hAnsi="宋体" w:eastAsia="宋体"/>
                <w:sz w:val="24"/>
                <w:szCs w:val="24"/>
              </w:rPr>
            </w:pPr>
            <w:r>
              <w:rPr>
                <w:rFonts w:hint="eastAsia" w:ascii="宋体" w:hAnsi="宋体" w:eastAsia="宋体"/>
                <w:b/>
                <w:color w:val="000000"/>
                <w:sz w:val="24"/>
                <w:szCs w:val="24"/>
              </w:rPr>
              <w:t xml:space="preserve">（上述1-3项投标文件中提供有效证书原件扫描件上传，否则不得分）</w:t>
            </w:r>
            <w:r>
              <w:rPr>
                <w:rFonts w:ascii="宋体" w:hAnsi="宋体" w:eastAsia="宋体"/>
                <w:sz w:val="24"/>
                <w:szCs w:val="24"/>
              </w:rPr>
            </w:r>
            <w:r/>
          </w:p>
        </w:tc>
      </w:tr>
      <w:tr>
        <w:trPr>
          <w:trHeight w:val="1409"/>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企业表彰</w:t>
            </w:r>
            <w:r>
              <w:rPr>
                <w:rFonts w:ascii="宋体" w:hAnsi="宋体" w:eastAsia="宋体" w:cs="宋体"/>
                <w:sz w:val="24"/>
                <w:szCs w:val="24"/>
              </w:rPr>
            </w:r>
            <w:r/>
          </w:p>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4分</w:t>
            </w:r>
            <w:r>
              <w:rPr>
                <w:rFonts w:ascii="宋体" w:hAnsi="宋体" w:eastAsia="宋体" w:cs="宋体"/>
                <w:sz w:val="24"/>
                <w:szCs w:val="24"/>
              </w:rPr>
            </w:r>
            <w:r/>
          </w:p>
        </w:tc>
        <w:tc>
          <w:tcPr>
            <w:tcW w:w="8027" w:type="dxa"/>
            <w:vAlign w:val="center"/>
            <w:textDirection w:val="lrTb"/>
            <w:noWrap w:val="false"/>
          </w:tcPr>
          <w:p>
            <w:pPr>
              <w:pStyle w:val="714"/>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2022年1月1日（以发文时间为准）至今投标人获得过政府部门、物业主管部门表彰的，每有一个</w:t>
            </w:r>
            <w:r>
              <w:rPr>
                <w:rFonts w:hint="eastAsia" w:ascii="宋体" w:hAnsi="宋体" w:eastAsia="宋体"/>
                <w:b/>
                <w:sz w:val="24"/>
                <w:szCs w:val="24"/>
              </w:rPr>
              <w:t xml:space="preserve">得1分</w:t>
            </w:r>
            <w:r>
              <w:rPr>
                <w:rFonts w:hint="eastAsia" w:ascii="宋体" w:hAnsi="宋体" w:eastAsia="宋体"/>
                <w:sz w:val="24"/>
                <w:szCs w:val="24"/>
              </w:rPr>
              <w:t xml:space="preserve">；本项最高</w:t>
            </w:r>
            <w:r>
              <w:rPr>
                <w:rFonts w:hint="eastAsia" w:ascii="宋体" w:hAnsi="宋体" w:eastAsia="宋体"/>
                <w:b/>
                <w:sz w:val="24"/>
                <w:szCs w:val="24"/>
              </w:rPr>
              <w:t xml:space="preserve">得4分</w:t>
            </w:r>
            <w:r>
              <w:rPr>
                <w:rFonts w:hint="eastAsia" w:ascii="宋体" w:hAnsi="宋体" w:eastAsia="宋体"/>
                <w:sz w:val="24"/>
                <w:szCs w:val="24"/>
              </w:rPr>
              <w:t xml:space="preserve">。</w:t>
            </w:r>
            <w:r>
              <w:rPr>
                <w:rFonts w:ascii="宋体" w:hAnsi="宋体" w:eastAsia="宋体"/>
                <w:sz w:val="24"/>
                <w:szCs w:val="24"/>
              </w:rPr>
            </w:r>
            <w:r/>
          </w:p>
          <w:p>
            <w:pPr>
              <w:pStyle w:val="714"/>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b/>
                <w:sz w:val="24"/>
                <w:szCs w:val="24"/>
              </w:rPr>
              <w:t xml:space="preserve">注：投标文件中提供表彰证明材料原件扫描件上传，否则不得分。时间以获奖时间为准</w:t>
            </w:r>
            <w:r>
              <w:rPr>
                <w:rFonts w:hint="eastAsia" w:ascii="微软雅黑" w:hAnsi="微软雅黑" w:eastAsia="微软雅黑" w:cs="微软雅黑"/>
                <w:b/>
                <w:sz w:val="30"/>
                <w:szCs w:val="30"/>
              </w:rPr>
              <w:t xml:space="preserve">。</w:t>
            </w:r>
            <w:r>
              <w:rPr>
                <w:rFonts w:ascii="宋体" w:hAnsi="宋体" w:eastAsia="宋体" w:cs="宋体"/>
                <w:sz w:val="24"/>
                <w:szCs w:val="24"/>
              </w:rPr>
            </w:r>
            <w:r/>
          </w:p>
        </w:tc>
      </w:tr>
      <w:tr>
        <w:trPr>
          <w:trHeight w:val="1105"/>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服务项目表彰</w:t>
            </w:r>
            <w:r>
              <w:rPr>
                <w:rFonts w:ascii="宋体" w:hAnsi="宋体" w:eastAsia="宋体"/>
                <w:sz w:val="24"/>
                <w:szCs w:val="24"/>
              </w:rPr>
            </w:r>
            <w:r/>
          </w:p>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8分</w:t>
            </w:r>
            <w:r>
              <w:rPr>
                <w:rFonts w:ascii="宋体" w:hAnsi="宋体" w:eastAsia="宋体"/>
                <w:sz w:val="24"/>
                <w:szCs w:val="24"/>
              </w:rPr>
            </w:r>
            <w:r/>
          </w:p>
        </w:tc>
        <w:tc>
          <w:tcPr>
            <w:tcW w:w="8027" w:type="dxa"/>
            <w:vAlign w:val="center"/>
            <w:textDirection w:val="lrTb"/>
            <w:noWrap w:val="false"/>
          </w:tcPr>
          <w:p>
            <w:pPr>
              <w:pStyle w:val="714"/>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微软雅黑" w:hAnsi="微软雅黑" w:eastAsia="微软雅黑" w:cs="微软雅黑"/>
                <w:sz w:val="24"/>
                <w:szCs w:val="24"/>
                <w:highlight w:val="yellow"/>
              </w:rPr>
            </w:pPr>
            <w:r>
              <w:rPr>
                <w:rFonts w:hint="eastAsia" w:ascii="宋体" w:hAnsi="宋体" w:eastAsia="宋体"/>
                <w:sz w:val="24"/>
                <w:szCs w:val="24"/>
                <w:highlight w:val="yellow"/>
              </w:rPr>
              <w:t xml:space="preserve">自2022年1月1日以来</w:t>
            </w:r>
            <w:r>
              <w:rPr>
                <w:rFonts w:hint="eastAsia" w:ascii="微软雅黑" w:hAnsi="微软雅黑" w:eastAsia="微软雅黑" w:cs="微软雅黑"/>
                <w:sz w:val="24"/>
                <w:szCs w:val="24"/>
                <w:highlight w:val="yellow"/>
              </w:rPr>
              <w:t xml:space="preserve">，投标人获得省级及以上行业主管部门或行业协会表彰的，每有一个得</w:t>
            </w:r>
            <w:r>
              <w:rPr>
                <w:rFonts w:ascii="宋体" w:hAnsi="宋体"/>
                <w:sz w:val="24"/>
                <w:szCs w:val="24"/>
                <w:highlight w:val="yellow"/>
              </w:rPr>
              <w:t xml:space="preserve">4</w:t>
            </w:r>
            <w:r>
              <w:rPr>
                <w:rFonts w:hint="eastAsia" w:ascii="微软雅黑" w:hAnsi="微软雅黑" w:eastAsia="微软雅黑" w:cs="微软雅黑"/>
                <w:sz w:val="24"/>
                <w:szCs w:val="24"/>
                <w:highlight w:val="yellow"/>
              </w:rPr>
              <w:t xml:space="preserve">分，获得市级行业主管部门或行业协会表彰的，每有一个得</w:t>
            </w:r>
            <w:r>
              <w:rPr>
                <w:rFonts w:ascii="微软雅黑" w:hAnsi="微软雅黑" w:eastAsia="微软雅黑" w:cs="微软雅黑"/>
                <w:sz w:val="24"/>
                <w:szCs w:val="24"/>
                <w:highlight w:val="yellow"/>
              </w:rPr>
              <w:t xml:space="preserve">2</w:t>
            </w:r>
            <w:r>
              <w:rPr>
                <w:rFonts w:hint="eastAsia" w:ascii="微软雅黑" w:hAnsi="微软雅黑" w:eastAsia="微软雅黑" w:cs="微软雅黑"/>
                <w:sz w:val="24"/>
                <w:szCs w:val="24"/>
                <w:highlight w:val="yellow"/>
              </w:rPr>
              <w:t xml:space="preserve">分。本项最高得</w:t>
            </w:r>
            <w:r>
              <w:rPr>
                <w:rFonts w:ascii="微软雅黑" w:hAnsi="微软雅黑" w:eastAsia="微软雅黑" w:cs="微软雅黑"/>
                <w:sz w:val="24"/>
                <w:szCs w:val="24"/>
                <w:highlight w:val="yellow"/>
              </w:rPr>
              <w:t xml:space="preserve">8</w:t>
            </w:r>
            <w:r>
              <w:rPr>
                <w:rFonts w:hint="eastAsia" w:ascii="微软雅黑" w:hAnsi="微软雅黑" w:eastAsia="微软雅黑" w:cs="微软雅黑"/>
                <w:sz w:val="24"/>
                <w:szCs w:val="24"/>
                <w:highlight w:val="yellow"/>
              </w:rPr>
              <w:t xml:space="preserve">分。</w:t>
            </w:r>
            <w:r>
              <w:rPr>
                <w:rFonts w:ascii="微软雅黑" w:hAnsi="微软雅黑" w:eastAsia="微软雅黑" w:cs="微软雅黑"/>
                <w:sz w:val="24"/>
                <w:szCs w:val="24"/>
                <w:highlight w:val="yellow"/>
              </w:rPr>
            </w:r>
            <w:r/>
          </w:p>
          <w:p>
            <w:pPr>
              <w:pStyle w:val="714"/>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b/>
                <w:sz w:val="24"/>
                <w:szCs w:val="24"/>
              </w:rPr>
            </w:pPr>
            <w:r>
              <w:rPr>
                <w:rFonts w:hint="eastAsia" w:ascii="宋体" w:hAnsi="宋体" w:eastAsia="宋体" w:cs="宋体"/>
                <w:b/>
                <w:sz w:val="24"/>
                <w:szCs w:val="24"/>
                <w:highlight w:val="yellow"/>
              </w:rPr>
              <w:t xml:space="preserve">注：</w:t>
            </w:r>
            <w:r>
              <w:rPr>
                <w:rFonts w:hint="eastAsia" w:ascii="宋体" w:hAnsi="宋体" w:eastAsia="宋体" w:cs="微软雅黑"/>
                <w:b/>
                <w:sz w:val="24"/>
                <w:szCs w:val="24"/>
                <w:highlight w:val="yellow"/>
              </w:rPr>
              <w:t xml:space="preserve">投标文件中提供表彰证明材料原件扫描上传，时间以发文时间为准，否则不得分</w:t>
            </w:r>
            <w:r>
              <w:rPr>
                <w:rFonts w:hint="eastAsia" w:ascii="宋体" w:hAnsi="宋体" w:eastAsia="宋体"/>
                <w:b/>
                <w:sz w:val="24"/>
                <w:szCs w:val="24"/>
              </w:rPr>
            </w:r>
            <w:r/>
          </w:p>
        </w:tc>
      </w:tr>
      <w:tr>
        <w:trPr>
          <w:trHeight w:val="1124"/>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企业业绩</w:t>
            </w:r>
            <w:r>
              <w:rPr>
                <w:rFonts w:ascii="宋体" w:hAnsi="宋体" w:eastAsia="宋体" w:cs="宋体"/>
                <w:sz w:val="24"/>
                <w:szCs w:val="24"/>
              </w:rPr>
            </w:r>
            <w:r/>
          </w:p>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714"/>
              <w:rPr>
                <w:rFonts w:ascii="宋体" w:hAnsi="宋体" w:eastAsia="宋体"/>
                <w:sz w:val="24"/>
                <w:szCs w:val="24"/>
              </w:rPr>
            </w:pPr>
            <w:r>
              <w:rPr>
                <w:rFonts w:hint="eastAsia" w:ascii="宋体" w:hAnsi="宋体" w:eastAsia="宋体"/>
                <w:sz w:val="24"/>
                <w:szCs w:val="24"/>
              </w:rPr>
              <w:t xml:space="preserve">2022年1月1日至今投标人具有类似物业服务业绩，每有一个合同</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hint="eastAsia" w:ascii="宋体" w:hAnsi="宋体" w:eastAsia="宋体"/>
                <w:b/>
                <w:bCs/>
                <w:sz w:val="24"/>
                <w:szCs w:val="24"/>
              </w:rPr>
              <w:t xml:space="preserve">最高得</w:t>
            </w:r>
            <w:r>
              <w:rPr>
                <w:rFonts w:ascii="宋体" w:hAnsi="宋体" w:eastAsia="宋体"/>
                <w:b/>
                <w:bCs/>
                <w:sz w:val="24"/>
                <w:szCs w:val="24"/>
              </w:rPr>
              <w:t xml:space="preserve">8</w:t>
            </w:r>
            <w:r>
              <w:rPr>
                <w:rFonts w:hint="eastAsia" w:ascii="宋体" w:hAnsi="宋体" w:eastAsia="宋体"/>
                <w:b/>
                <w:bCs/>
                <w:sz w:val="24"/>
                <w:szCs w:val="24"/>
              </w:rPr>
              <w:t xml:space="preserve">分。</w:t>
            </w:r>
            <w:r>
              <w:rPr>
                <w:rFonts w:ascii="宋体" w:hAnsi="宋体" w:eastAsia="宋体"/>
                <w:sz w:val="24"/>
                <w:szCs w:val="24"/>
              </w:rPr>
            </w:r>
            <w:r/>
          </w:p>
          <w:p>
            <w:pPr>
              <w:pStyle w:val="714"/>
              <w:rPr>
                <w:rFonts w:ascii="宋体" w:hAnsi="宋体" w:eastAsia="宋体" w:cs="宋体"/>
                <w:b/>
                <w:sz w:val="24"/>
                <w:szCs w:val="24"/>
              </w:rPr>
            </w:pPr>
            <w:r>
              <w:rPr>
                <w:rFonts w:hint="eastAsia" w:ascii="宋体" w:hAnsi="宋体" w:eastAsia="宋体"/>
                <w:b/>
                <w:sz w:val="24"/>
                <w:szCs w:val="24"/>
              </w:rPr>
              <w:t xml:space="preserve">注：投标文件中提供合同原件扫描件上传，时间、金额以合同签订为准，否则不得分。</w:t>
            </w:r>
            <w:r>
              <w:rPr>
                <w:rFonts w:ascii="宋体" w:hAnsi="宋体" w:eastAsia="宋体" w:cs="宋体"/>
                <w:b/>
                <w:sz w:val="24"/>
                <w:szCs w:val="24"/>
              </w:rPr>
            </w:r>
            <w:r/>
          </w:p>
        </w:tc>
      </w:tr>
      <w:tr>
        <w:trPr>
          <w:trHeight w:val="1297"/>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项目经理</w:t>
            </w:r>
            <w:r>
              <w:rPr>
                <w:rFonts w:ascii="宋体" w:hAnsi="宋体" w:eastAsia="宋体" w:cs="宋体"/>
                <w:sz w:val="24"/>
                <w:szCs w:val="24"/>
              </w:rPr>
            </w:r>
            <w:r/>
          </w:p>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cs="宋体"/>
                <w:sz w:val="24"/>
                <w:szCs w:val="24"/>
              </w:rPr>
              <w:t xml:space="preserve">8</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714"/>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拟派项目经理</w:t>
            </w:r>
            <w:r>
              <w:rPr>
                <w:rFonts w:hint="eastAsia" w:ascii="宋体" w:hAnsi="宋体" w:eastAsia="宋体"/>
                <w:sz w:val="24"/>
                <w:szCs w:val="24"/>
                <w:highlight w:val="yellow"/>
              </w:rPr>
              <w:t xml:space="preserve">4</w:t>
            </w:r>
            <w:r>
              <w:rPr>
                <w:rFonts w:ascii="宋体" w:hAnsi="宋体" w:eastAsia="宋体"/>
                <w:sz w:val="24"/>
                <w:szCs w:val="24"/>
                <w:highlight w:val="yellow"/>
              </w:rPr>
              <w:t xml:space="preserve">5</w:t>
            </w:r>
            <w:r>
              <w:rPr>
                <w:rFonts w:hint="eastAsia" w:ascii="宋体" w:hAnsi="宋体" w:eastAsia="宋体"/>
                <w:sz w:val="24"/>
                <w:szCs w:val="24"/>
                <w:highlight w:val="yellow"/>
              </w:rPr>
              <w:t xml:space="preserve">周岁及以下</w:t>
            </w:r>
            <w:r>
              <w:rPr>
                <w:rFonts w:hint="eastAsia" w:ascii="宋体" w:hAnsi="宋体" w:eastAsia="宋体"/>
                <w:sz w:val="24"/>
                <w:szCs w:val="24"/>
              </w:rPr>
              <w:t xml:space="preserve">，具有本科学历</w:t>
            </w:r>
            <w:r>
              <w:rPr>
                <w:rFonts w:ascii="宋体" w:hAnsi="宋体" w:eastAsia="宋体"/>
                <w:sz w:val="24"/>
                <w:szCs w:val="24"/>
              </w:rPr>
              <w:t xml:space="preserve">(</w:t>
            </w:r>
            <w:r>
              <w:rPr>
                <w:rFonts w:hint="eastAsia" w:ascii="宋体" w:hAnsi="宋体" w:eastAsia="宋体"/>
                <w:sz w:val="24"/>
                <w:szCs w:val="24"/>
              </w:rPr>
              <w:t xml:space="preserve">提供学信网查询证明）的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714"/>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拟派项目经理具</w:t>
            </w:r>
            <w:r>
              <w:rPr>
                <w:rFonts w:hint="eastAsia" w:ascii="宋体" w:hAnsi="宋体" w:eastAsia="宋体"/>
                <w:sz w:val="24"/>
                <w:szCs w:val="24"/>
                <w:highlight w:val="yellow"/>
              </w:rPr>
              <w:t xml:space="preserve">有</w:t>
            </w:r>
            <w:r>
              <w:rPr>
                <w:rFonts w:hint="eastAsia" w:ascii="宋体" w:hAnsi="宋体" w:eastAsia="宋体"/>
                <w:bCs/>
                <w:sz w:val="24"/>
                <w:szCs w:val="24"/>
                <w:highlight w:val="yellow"/>
              </w:rPr>
              <w:t xml:space="preserve">高级绿化工职业技能证书</w:t>
            </w:r>
            <w:r>
              <w:rPr>
                <w:rFonts w:hint="eastAsia" w:ascii="宋体" w:hAnsi="宋体" w:eastAsia="宋体"/>
                <w:sz w:val="24"/>
                <w:szCs w:val="24"/>
                <w:highlight w:val="yellow"/>
              </w:rPr>
              <w:t xml:space="preserve">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714"/>
              <w:rPr>
                <w:rFonts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拟派项目经理具有物业管理师（三级</w:t>
            </w:r>
            <w:r>
              <w:rPr>
                <w:rFonts w:ascii="宋体" w:hAnsi="宋体" w:eastAsia="宋体"/>
                <w:sz w:val="24"/>
                <w:szCs w:val="24"/>
              </w:rPr>
              <w:t xml:space="preserve">/</w:t>
            </w:r>
            <w:r>
              <w:rPr>
                <w:rFonts w:hint="eastAsia" w:ascii="宋体" w:hAnsi="宋体" w:eastAsia="宋体"/>
                <w:sz w:val="24"/>
                <w:szCs w:val="24"/>
              </w:rPr>
              <w:t xml:space="preserve">高级工）及</w:t>
            </w:r>
            <w:r>
              <w:rPr>
                <w:rFonts w:hint="eastAsia" w:ascii="宋体" w:hAnsi="宋体" w:eastAsia="宋体"/>
                <w:sz w:val="24"/>
                <w:szCs w:val="24"/>
                <w:highlight w:val="yellow"/>
              </w:rPr>
              <w:t xml:space="preserve">以上</w:t>
            </w:r>
            <w:r>
              <w:rPr>
                <w:rFonts w:hint="eastAsia" w:ascii="宋体" w:hAnsi="宋体" w:eastAsia="宋体"/>
                <w:sz w:val="24"/>
                <w:szCs w:val="24"/>
              </w:rPr>
              <w:t xml:space="preserve">职业技能等级证书的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ascii="宋体" w:hAnsi="宋体" w:eastAsia="宋体"/>
                <w:b/>
                <w:sz w:val="24"/>
                <w:szCs w:val="24"/>
              </w:rPr>
            </w:r>
            <w:r/>
          </w:p>
          <w:p>
            <w:pPr>
              <w:pStyle w:val="714"/>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拟派项目经理具有</w:t>
            </w:r>
            <w:r>
              <w:rPr>
                <w:rFonts w:hint="eastAsia" w:ascii="宋体" w:hAnsi="宋体" w:eastAsia="宋体"/>
                <w:sz w:val="24"/>
                <w:szCs w:val="24"/>
                <w:highlight w:val="yellow"/>
              </w:rPr>
              <w:t xml:space="preserve">消防设施操作员具有消防设施操作员中级及以上证书的</w:t>
            </w:r>
            <w:r>
              <w:rPr>
                <w:rFonts w:hint="eastAsia" w:ascii="宋体" w:hAnsi="宋体" w:eastAsia="宋体"/>
                <w:b/>
                <w:sz w:val="24"/>
                <w:szCs w:val="24"/>
              </w:rPr>
              <w:t xml:space="preserve">得</w:t>
            </w:r>
            <w:r>
              <w:rPr>
                <w:rFonts w:ascii="宋体" w:hAnsi="宋体" w:eastAsia="宋体"/>
                <w:b/>
                <w:sz w:val="24"/>
                <w:szCs w:val="24"/>
              </w:rPr>
              <w:t xml:space="preserve">2</w:t>
            </w:r>
            <w:r>
              <w:rPr>
                <w:rFonts w:hint="eastAsia" w:ascii="宋体" w:hAnsi="宋体" w:eastAsia="宋体"/>
                <w:b/>
                <w:sz w:val="24"/>
                <w:szCs w:val="24"/>
              </w:rPr>
              <w:t xml:space="preserve">分</w:t>
            </w:r>
            <w:r>
              <w:rPr>
                <w:rFonts w:ascii="宋体" w:hAnsi="宋体" w:eastAsia="宋体"/>
                <w:sz w:val="24"/>
                <w:szCs w:val="24"/>
              </w:rPr>
            </w:r>
            <w:r/>
          </w:p>
          <w:p>
            <w:pPr>
              <w:pStyle w:val="714"/>
              <w:rPr>
                <w:rFonts w:ascii="宋体" w:hAnsi="宋体" w:eastAsia="宋体" w:cs="宋体"/>
                <w:b/>
                <w:sz w:val="24"/>
                <w:szCs w:val="24"/>
              </w:rPr>
            </w:pPr>
            <w:r>
              <w:rPr>
                <w:rFonts w:hint="eastAsia" w:ascii="宋体" w:hAnsi="宋体" w:eastAsia="宋体"/>
                <w:b/>
                <w:sz w:val="24"/>
                <w:szCs w:val="24"/>
                <w:highlight w:val="yellow"/>
              </w:rPr>
              <w:t xml:space="preserve">注：</w:t>
            </w:r>
            <w:r>
              <w:rPr>
                <w:rFonts w:hint="eastAsia" w:ascii="宋体" w:hAnsi="宋体" w:eastAsia="宋体"/>
                <w:b/>
                <w:sz w:val="24"/>
                <w:szCs w:val="24"/>
              </w:rPr>
              <w:t xml:space="preserve">投标文件中提供相应有效证书或证件原件及202</w:t>
            </w:r>
            <w:r>
              <w:rPr>
                <w:rFonts w:ascii="宋体" w:hAnsi="宋体" w:eastAsia="宋体"/>
                <w:b/>
                <w:sz w:val="24"/>
                <w:szCs w:val="24"/>
              </w:rPr>
              <w:t xml:space="preserve">6</w:t>
            </w:r>
            <w:r>
              <w:rPr>
                <w:rFonts w:hint="eastAsia" w:ascii="宋体" w:hAnsi="宋体" w:eastAsia="宋体"/>
                <w:b/>
                <w:sz w:val="24"/>
                <w:szCs w:val="24"/>
              </w:rPr>
              <w:t xml:space="preserve">年1月（含）以来任意一个月由投标人为其缴纳社保证明材料扫描件上传，缺项或未提供均不得分</w:t>
            </w:r>
            <w:r>
              <w:rPr>
                <w:rFonts w:ascii="宋体" w:hAnsi="宋体" w:eastAsia="宋体" w:cs="宋体"/>
                <w:b/>
                <w:sz w:val="24"/>
                <w:szCs w:val="24"/>
              </w:rPr>
            </w:r>
            <w:r/>
          </w:p>
        </w:tc>
      </w:tr>
      <w:tr>
        <w:trPr>
          <w:trHeight w:val="1152"/>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微软雅黑" w:hAnsi="微软雅黑" w:eastAsia="微软雅黑" w:cs="微软雅黑"/>
                <w:sz w:val="24"/>
                <w:szCs w:val="24"/>
              </w:rPr>
              <w:t xml:space="preserve">项目团队成</w:t>
            </w:r>
            <w:r>
              <w:rPr>
                <w:rFonts w:hint="eastAsia" w:ascii="宋体" w:hAnsi="宋体" w:eastAsia="宋体" w:cs="宋体"/>
                <w:sz w:val="24"/>
                <w:szCs w:val="24"/>
              </w:rPr>
              <w:t xml:space="preserve">员</w:t>
            </w:r>
            <w:r>
              <w:rPr>
                <w:rFonts w:hint="eastAsia" w:ascii="宋体" w:hAnsi="宋体" w:cs="宋体"/>
                <w:sz w:val="24"/>
                <w:szCs w:val="24"/>
              </w:rPr>
              <w:t xml:space="preserve"> </w:t>
            </w:r>
            <w:r>
              <w:rPr>
                <w:rFonts w:ascii="宋体" w:hAnsi="宋体" w:cs="宋体"/>
                <w:sz w:val="24"/>
                <w:szCs w:val="24"/>
              </w:rPr>
              <w:t xml:space="preserve">12</w:t>
            </w:r>
            <w:r>
              <w:rPr>
                <w:rFonts w:hint="eastAsia" w:ascii="宋体" w:hAnsi="宋体" w:eastAsia="宋体" w:cs="宋体"/>
                <w:sz w:val="24"/>
                <w:szCs w:val="24"/>
              </w:rPr>
              <w:t xml:space="preserve">分</w:t>
            </w:r>
            <w:r>
              <w:rPr>
                <w:rFonts w:ascii="宋体" w:hAnsi="宋体" w:eastAsia="宋体" w:cs="宋体"/>
                <w:sz w:val="24"/>
                <w:szCs w:val="24"/>
              </w:rPr>
            </w:r>
            <w:r/>
          </w:p>
        </w:tc>
        <w:tc>
          <w:tcPr>
            <w:tcW w:w="8027" w:type="dxa"/>
            <w:vAlign w:val="center"/>
            <w:textDirection w:val="lrTb"/>
            <w:noWrap w:val="false"/>
          </w:tcPr>
          <w:p>
            <w:pPr>
              <w:pStyle w:val="714"/>
              <w:numPr>
                <w:ilvl w:val="0"/>
                <w:numId w:val="1"/>
              </w:numPr>
              <w:tabs>
                <w:tab w:val="left" w:pos="312" w:leader="none"/>
              </w:tabs>
              <w:rPr>
                <w:rFonts w:ascii="宋体" w:hAnsi="宋体" w:eastAsia="宋体"/>
                <w:sz w:val="24"/>
                <w:szCs w:val="24"/>
                <w:highlight w:val="yellow"/>
              </w:rPr>
            </w:pPr>
            <w:r>
              <w:rPr>
                <w:rFonts w:hint="eastAsia" w:ascii="宋体" w:hAnsi="宋体" w:eastAsia="宋体"/>
                <w:sz w:val="24"/>
                <w:szCs w:val="24"/>
              </w:rPr>
              <w:t xml:space="preserve">拟派运行维修维护员在满足招标文件年龄要求（</w:t>
            </w:r>
            <w:r>
              <w:rPr>
                <w:rFonts w:ascii="宋体" w:hAnsi="宋体" w:eastAsia="宋体"/>
                <w:sz w:val="24"/>
                <w:szCs w:val="24"/>
              </w:rPr>
              <w:t xml:space="preserve">55</w:t>
            </w:r>
            <w:r>
              <w:rPr>
                <w:rFonts w:hint="eastAsia" w:ascii="宋体" w:hAnsi="宋体" w:eastAsia="宋体"/>
                <w:sz w:val="24"/>
                <w:szCs w:val="24"/>
              </w:rPr>
              <w:t xml:space="preserve">周岁及以下）的基础上，</w:t>
            </w:r>
            <w:r>
              <w:rPr>
                <w:rFonts w:hint="eastAsia" w:ascii="宋体" w:hAnsi="宋体" w:eastAsia="宋体"/>
                <w:bCs/>
                <w:sz w:val="24"/>
                <w:szCs w:val="24"/>
              </w:rPr>
              <w:t xml:space="preserve">同时</w:t>
            </w:r>
            <w:r>
              <w:rPr>
                <w:rFonts w:hint="eastAsia" w:ascii="宋体" w:hAnsi="宋体" w:eastAsia="宋体"/>
                <w:sz w:val="24"/>
                <w:szCs w:val="24"/>
              </w:rPr>
              <w:t xml:space="preserve">具有高压电工证和低压电工证的，每一个</w:t>
            </w:r>
            <w:r>
              <w:rPr>
                <w:rFonts w:hint="eastAsia" w:ascii="宋体" w:hAnsi="宋体" w:eastAsia="宋体"/>
                <w:b/>
                <w:sz w:val="24"/>
                <w:szCs w:val="24"/>
                <w:highlight w:val="yellow"/>
              </w:rPr>
              <w:t xml:space="preserve">得</w:t>
            </w:r>
            <w:r>
              <w:rPr>
                <w:rFonts w:ascii="宋体" w:hAnsi="宋体"/>
                <w:b/>
                <w:sz w:val="24"/>
                <w:szCs w:val="24"/>
                <w:highlight w:val="yellow"/>
              </w:rPr>
              <w:t xml:space="preserve">2</w:t>
            </w:r>
            <w:r>
              <w:rPr>
                <w:rFonts w:hint="eastAsia" w:ascii="宋体" w:hAnsi="宋体" w:eastAsia="宋体"/>
                <w:b/>
                <w:sz w:val="24"/>
                <w:szCs w:val="24"/>
                <w:highlight w:val="yellow"/>
              </w:rPr>
              <w:t xml:space="preserve">分</w:t>
            </w:r>
            <w:r>
              <w:rPr>
                <w:rFonts w:hint="eastAsia" w:ascii="宋体" w:hAnsi="宋体" w:eastAsia="宋体"/>
                <w:sz w:val="24"/>
                <w:szCs w:val="24"/>
                <w:highlight w:val="yellow"/>
              </w:rPr>
              <w:t xml:space="preserve">，最高</w:t>
            </w:r>
            <w:r>
              <w:rPr>
                <w:rFonts w:hint="eastAsia" w:ascii="宋体" w:hAnsi="宋体" w:eastAsia="宋体"/>
                <w:b/>
                <w:sz w:val="24"/>
                <w:szCs w:val="24"/>
                <w:highlight w:val="yellow"/>
              </w:rPr>
              <w:t xml:space="preserve">得</w:t>
            </w:r>
            <w:r>
              <w:rPr>
                <w:rFonts w:ascii="宋体" w:hAnsi="宋体" w:eastAsia="宋体"/>
                <w:b/>
                <w:sz w:val="24"/>
                <w:szCs w:val="24"/>
                <w:highlight w:val="yellow"/>
              </w:rPr>
              <w:t xml:space="preserve">4</w:t>
            </w:r>
            <w:r>
              <w:rPr>
                <w:rFonts w:hint="eastAsia" w:ascii="宋体" w:hAnsi="宋体" w:eastAsia="宋体"/>
                <w:b/>
                <w:sz w:val="24"/>
                <w:szCs w:val="24"/>
                <w:highlight w:val="yellow"/>
              </w:rPr>
              <w:t xml:space="preserve">分。</w:t>
            </w:r>
            <w:r>
              <w:rPr>
                <w:rFonts w:ascii="宋体" w:hAnsi="宋体" w:eastAsia="宋体"/>
                <w:sz w:val="24"/>
                <w:szCs w:val="24"/>
                <w:highlight w:val="yellow"/>
              </w:rPr>
            </w:r>
            <w:r/>
          </w:p>
          <w:p>
            <w:pPr>
              <w:pStyle w:val="714"/>
              <w:numPr>
                <w:ilvl w:val="0"/>
                <w:numId w:val="1"/>
              </w:numPr>
              <w:tabs>
                <w:tab w:val="left" w:pos="312" w:leader="none"/>
              </w:tabs>
              <w:rPr>
                <w:rFonts w:hint="eastAsia" w:ascii="宋体" w:hAnsi="宋体" w:eastAsia="宋体"/>
                <w:sz w:val="24"/>
                <w:szCs w:val="24"/>
              </w:rPr>
            </w:pPr>
            <w:r>
              <w:rPr>
                <w:rFonts w:hint="eastAsia" w:ascii="宋体" w:hAnsi="宋体" w:eastAsia="宋体"/>
                <w:sz w:val="24"/>
                <w:szCs w:val="24"/>
              </w:rPr>
              <w:t xml:space="preserve">拟派运行维修维护员在满足招标文件年龄要求（</w:t>
            </w:r>
            <w:r>
              <w:rPr>
                <w:rFonts w:ascii="宋体" w:hAnsi="宋体" w:eastAsia="宋体"/>
                <w:sz w:val="24"/>
                <w:szCs w:val="24"/>
              </w:rPr>
              <w:t xml:space="preserve">55</w:t>
            </w:r>
            <w:r>
              <w:rPr>
                <w:rFonts w:hint="eastAsia" w:ascii="宋体" w:hAnsi="宋体" w:eastAsia="宋体"/>
                <w:sz w:val="24"/>
                <w:szCs w:val="24"/>
              </w:rPr>
              <w:t xml:space="preserve">周岁及以下）的基础上，同时</w:t>
            </w:r>
            <w:r>
              <w:rPr>
                <w:rFonts w:hint="eastAsia" w:ascii="宋体" w:hAnsi="宋体" w:eastAsia="宋体"/>
                <w:bCs/>
                <w:sz w:val="24"/>
                <w:szCs w:val="24"/>
              </w:rPr>
              <w:t xml:space="preserve">有特种设备安全管理和作业人员证，每一个</w:t>
            </w:r>
            <w:r>
              <w:rPr>
                <w:rFonts w:hint="eastAsia" w:ascii="宋体" w:hAnsi="宋体" w:eastAsia="宋体"/>
                <w:b/>
                <w:bCs/>
                <w:sz w:val="24"/>
                <w:szCs w:val="24"/>
              </w:rPr>
              <w:t xml:space="preserve">得2分，最高得2分</w:t>
            </w:r>
            <w:r>
              <w:rPr>
                <w:rFonts w:hint="eastAsia" w:ascii="宋体" w:hAnsi="宋体" w:eastAsia="宋体"/>
                <w:sz w:val="24"/>
                <w:szCs w:val="24"/>
              </w:rPr>
            </w:r>
            <w:r/>
          </w:p>
          <w:p>
            <w:pPr>
              <w:pStyle w:val="714"/>
              <w:numPr>
                <w:ilvl w:val="0"/>
                <w:numId w:val="1"/>
              </w:numPr>
              <w:tabs>
                <w:tab w:val="left" w:pos="312" w:leader="none"/>
              </w:tabs>
              <w:rPr>
                <w:rFonts w:ascii="宋体" w:hAnsi="宋体" w:eastAsia="宋体"/>
                <w:sz w:val="24"/>
                <w:szCs w:val="24"/>
              </w:rPr>
            </w:pPr>
            <w:r>
              <w:rPr>
                <w:rFonts w:hint="eastAsia" w:ascii="宋体" w:hAnsi="宋体" w:eastAsia="宋体"/>
                <w:sz w:val="24"/>
                <w:szCs w:val="24"/>
              </w:rPr>
              <w:t xml:space="preserve">拟派消防设施操作员具有消防设施操作员中级以上证书的，每有一个</w:t>
            </w:r>
            <w:r>
              <w:rPr>
                <w:rFonts w:hint="eastAsia" w:ascii="宋体" w:hAnsi="宋体" w:eastAsia="宋体"/>
                <w:b/>
                <w:bCs/>
                <w:sz w:val="24"/>
                <w:szCs w:val="24"/>
              </w:rPr>
              <w:t xml:space="preserve">得</w:t>
            </w:r>
            <w:r>
              <w:rPr>
                <w:rFonts w:ascii="宋体" w:hAnsi="宋体" w:eastAsia="宋体"/>
                <w:b/>
                <w:bCs/>
                <w:sz w:val="24"/>
                <w:szCs w:val="24"/>
              </w:rPr>
              <w:t xml:space="preserve">1</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hint="eastAsia" w:ascii="宋体" w:hAnsi="宋体" w:eastAsia="宋体"/>
                <w:b/>
                <w:sz w:val="24"/>
                <w:szCs w:val="24"/>
              </w:rPr>
              <w:t xml:space="preserve">最高得</w:t>
            </w:r>
            <w:r>
              <w:rPr>
                <w:rFonts w:ascii="宋体" w:hAnsi="宋体" w:eastAsia="宋体"/>
                <w:b/>
                <w:sz w:val="24"/>
                <w:szCs w:val="24"/>
              </w:rPr>
              <w:t xml:space="preserve">3</w:t>
            </w:r>
            <w:r>
              <w:rPr>
                <w:rFonts w:hint="eastAsia" w:ascii="宋体" w:hAnsi="宋体" w:eastAsia="宋体"/>
                <w:b/>
                <w:sz w:val="24"/>
                <w:szCs w:val="24"/>
              </w:rPr>
              <w:t xml:space="preserve">分。</w:t>
            </w:r>
            <w:r>
              <w:rPr>
                <w:rFonts w:ascii="宋体" w:hAnsi="宋体" w:eastAsia="宋体"/>
                <w:sz w:val="24"/>
                <w:szCs w:val="24"/>
              </w:rPr>
            </w:r>
            <w:r/>
          </w:p>
          <w:p>
            <w:pPr>
              <w:pStyle w:val="714"/>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.拟派绿化工中具有高级绿化工职业技能证书的，每有一个</w:t>
            </w:r>
            <w:r>
              <w:rPr>
                <w:rFonts w:hint="eastAsia" w:ascii="宋体" w:hAnsi="宋体" w:eastAsia="宋体"/>
                <w:b/>
                <w:bCs/>
                <w:sz w:val="24"/>
                <w:szCs w:val="24"/>
              </w:rPr>
              <w:t xml:space="preserve">得</w:t>
            </w:r>
            <w:r>
              <w:rPr>
                <w:rFonts w:hint="eastAsia" w:ascii="宋体" w:hAnsi="宋体" w:eastAsia="宋体"/>
                <w:bCs/>
                <w:sz w:val="24"/>
                <w:szCs w:val="24"/>
              </w:rPr>
              <w:t xml:space="preserve">1分，</w:t>
            </w:r>
            <w:r>
              <w:rPr>
                <w:rFonts w:hint="eastAsia" w:ascii="宋体" w:hAnsi="宋体" w:eastAsia="宋体"/>
                <w:b/>
                <w:bCs/>
                <w:sz w:val="24"/>
                <w:szCs w:val="24"/>
              </w:rPr>
              <w:t xml:space="preserve">最高得3分</w:t>
            </w:r>
            <w:r>
              <w:rPr>
                <w:rFonts w:hint="eastAsia" w:ascii="宋体" w:hAnsi="宋体" w:eastAsia="宋体"/>
                <w:bCs/>
                <w:sz w:val="24"/>
                <w:szCs w:val="24"/>
              </w:rPr>
              <w:t xml:space="preserve">。 </w:t>
            </w:r>
            <w:r>
              <w:rPr>
                <w:rFonts w:ascii="宋体" w:hAnsi="宋体" w:eastAsia="宋体"/>
                <w:bCs/>
                <w:sz w:val="24"/>
                <w:szCs w:val="24"/>
              </w:rPr>
              <w:t xml:space="preserve"> </w:t>
            </w:r>
            <w:r>
              <w:rPr>
                <w:rFonts w:ascii="宋体" w:hAnsi="宋体" w:eastAsia="宋体"/>
                <w:bCs/>
                <w:sz w:val="24"/>
                <w:szCs w:val="24"/>
              </w:rPr>
            </w:r>
            <w:r/>
          </w:p>
          <w:p>
            <w:pPr>
              <w:pStyle w:val="714"/>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b/>
                <w:bCs/>
                <w:sz w:val="24"/>
                <w:szCs w:val="24"/>
              </w:rPr>
              <w:t xml:space="preserve">注：投标文件相应提供有效证书、身份证原件及202</w:t>
            </w:r>
            <w:r>
              <w:rPr>
                <w:rFonts w:ascii="宋体" w:hAnsi="宋体"/>
                <w:b/>
                <w:bCs/>
                <w:sz w:val="24"/>
                <w:szCs w:val="24"/>
              </w:rPr>
              <w:t xml:space="preserve">6</w:t>
            </w:r>
            <w:r>
              <w:rPr>
                <w:rFonts w:hint="eastAsia" w:ascii="宋体" w:hAnsi="宋体" w:eastAsia="宋体"/>
                <w:b/>
                <w:bCs/>
                <w:sz w:val="24"/>
                <w:szCs w:val="24"/>
              </w:rPr>
              <w:t xml:space="preserve">年1月</w:t>
            </w:r>
            <w:r>
              <w:rPr>
                <w:rFonts w:hint="eastAsia" w:ascii="宋体" w:hAnsi="宋体" w:eastAsia="宋体"/>
                <w:b/>
                <w:sz w:val="24"/>
                <w:szCs w:val="24"/>
              </w:rPr>
              <w:t xml:space="preserve">（含）</w:t>
            </w:r>
            <w:r>
              <w:rPr>
                <w:rFonts w:hint="eastAsia" w:ascii="宋体" w:hAnsi="宋体" w:eastAsia="宋体"/>
                <w:b/>
                <w:bCs/>
                <w:sz w:val="24"/>
                <w:szCs w:val="24"/>
              </w:rPr>
              <w:t xml:space="preserve">以来任意一个月由投标人为其缴纳社保证明材料扫描上传，</w:t>
            </w:r>
            <w:r>
              <w:rPr>
                <w:rFonts w:hint="eastAsia" w:ascii="宋体" w:hAnsi="宋体" w:eastAsia="宋体"/>
                <w:b/>
                <w:sz w:val="24"/>
                <w:szCs w:val="24"/>
              </w:rPr>
              <w:t xml:space="preserve">缺项或未提供均不得分</w:t>
            </w:r>
            <w:r>
              <w:rPr>
                <w:rFonts w:ascii="宋体" w:hAnsi="宋体" w:eastAsia="宋体" w:cs="宋体"/>
                <w:sz w:val="24"/>
                <w:szCs w:val="24"/>
              </w:rPr>
            </w:r>
            <w:r/>
          </w:p>
        </w:tc>
      </w:tr>
    </w:tbl>
    <w:p>
      <w:pPr>
        <w:pStyle w:val="714"/>
        <w:ind w:firstLine="482"/>
        <w:jc w:val="left"/>
        <w:spacing w:line="500" w:lineRule="exact"/>
        <w:rPr>
          <w:rFonts w:ascii="宋体" w:hAnsi="宋体" w:eastAsia="宋体"/>
          <w:b/>
          <w:sz w:val="24"/>
          <w:szCs w:val="24"/>
        </w:rPr>
      </w:pPr>
      <w:r>
        <w:rPr>
          <w:rFonts w:ascii="宋体" w:hAnsi="宋体" w:eastAsia="宋体"/>
          <w:b/>
          <w:sz w:val="24"/>
          <w:szCs w:val="24"/>
        </w:rPr>
      </w:r>
      <w:r/>
    </w:p>
    <w:p>
      <w:pPr>
        <w:pStyle w:val="714"/>
        <w:ind w:firstLine="472"/>
        <w:spacing w:line="360" w:lineRule="auto"/>
        <w:rPr>
          <w:rFonts w:ascii="宋体" w:hAnsi="宋体" w:eastAsia="宋体"/>
          <w:b/>
          <w:sz w:val="24"/>
          <w:szCs w:val="24"/>
        </w:rPr>
      </w:pPr>
      <w:r>
        <w:rPr>
          <w:rFonts w:hint="eastAsia" w:ascii="宋体" w:hAnsi="宋体" w:eastAsia="宋体"/>
          <w:b/>
          <w:sz w:val="24"/>
          <w:szCs w:val="24"/>
        </w:rPr>
        <w:t xml:space="preserve">3.技术分（</w:t>
      </w:r>
      <w:r>
        <w:rPr>
          <w:rFonts w:ascii="宋体" w:hAnsi="宋体" w:eastAsia="宋体"/>
          <w:b/>
          <w:sz w:val="24"/>
          <w:szCs w:val="24"/>
        </w:rPr>
        <w:t xml:space="preserve">44</w:t>
      </w:r>
      <w:r>
        <w:rPr>
          <w:rFonts w:hint="eastAsia" w:ascii="宋体" w:hAnsi="宋体" w:eastAsia="宋体"/>
          <w:b/>
          <w:sz w:val="24"/>
          <w:szCs w:val="24"/>
        </w:rPr>
        <w:t xml:space="preserve">分）</w:t>
      </w:r>
      <w:r>
        <w:rPr>
          <w:rFonts w:ascii="宋体" w:hAnsi="宋体" w:eastAsia="宋体"/>
          <w:b/>
          <w:sz w:val="24"/>
          <w:szCs w:val="24"/>
        </w:rPr>
      </w:r>
      <w:r/>
    </w:p>
    <w:p>
      <w:pPr>
        <w:pStyle w:val="714"/>
        <w:rPr>
          <w:rFonts w:eastAsia="宋体"/>
        </w:rPr>
      </w:pPr>
      <w:r>
        <w:rPr>
          <w:rFonts w:eastAsia="宋体"/>
        </w:rPr>
      </w:r>
      <w:r/>
    </w:p>
    <w:tbl>
      <w:tblPr>
        <w:tblW w:w="9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8027"/>
      </w:tblGrid>
      <w:tr>
        <w:trPr>
          <w:trHeight w:val="375"/>
        </w:trPr>
        <w:tc>
          <w:tcPr>
            <w:tcW w:w="1882"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评审因素</w:t>
            </w:r>
            <w:r>
              <w:rPr>
                <w:rFonts w:ascii="宋体" w:hAnsi="宋体" w:eastAsia="宋体" w:cs="宋体"/>
                <w:b/>
                <w:color w:val="000000"/>
                <w:sz w:val="24"/>
              </w:rPr>
            </w:r>
            <w:r/>
          </w:p>
        </w:tc>
        <w:tc>
          <w:tcPr>
            <w:tcW w:w="8027" w:type="dxa"/>
            <w:vAlign w:val="center"/>
            <w:textDirection w:val="lrTb"/>
            <w:noWrap w:val="false"/>
          </w:tcPr>
          <w:p>
            <w:pPr>
              <w:pStyle w:val="71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评审标准</w:t>
            </w:r>
            <w:r>
              <w:rPr>
                <w:rFonts w:ascii="宋体" w:hAnsi="宋体" w:eastAsia="宋体" w:cs="宋体"/>
                <w:b/>
                <w:color w:val="000000"/>
                <w:sz w:val="24"/>
              </w:rPr>
            </w:r>
            <w:r/>
          </w:p>
        </w:tc>
      </w:tr>
      <w:tr>
        <w:trPr>
          <w:trHeight w:val="1878"/>
        </w:trPr>
        <w:tc>
          <w:tcPr>
            <w:tcW w:w="1882" w:type="dxa"/>
            <w:vAlign w:val="center"/>
            <w:textDirection w:val="lrTb"/>
            <w:noWrap w:val="false"/>
          </w:tcPr>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olor w:val="000000"/>
                <w:sz w:val="24"/>
                <w:szCs w:val="24"/>
              </w:rPr>
              <w:t xml:space="preserve">整体设想及服务方案（</w:t>
            </w:r>
            <w:r>
              <w:rPr>
                <w:rFonts w:ascii="宋体" w:hAnsi="宋体" w:eastAsia="宋体"/>
                <w:color w:val="000000"/>
                <w:sz w:val="24"/>
                <w:szCs w:val="24"/>
              </w:rPr>
              <w:t xml:space="preserve">6</w:t>
            </w:r>
            <w:r>
              <w:rPr>
                <w:rFonts w:hint="eastAsia" w:ascii="宋体" w:hAnsi="宋体" w:eastAsia="宋体"/>
                <w:color w:val="000000"/>
                <w:sz w:val="24"/>
                <w:szCs w:val="24"/>
              </w:rPr>
              <w:t xml:space="preserve">分）</w:t>
            </w:r>
            <w:r>
              <w:rPr>
                <w:rFonts w:ascii="宋体" w:hAnsi="宋体" w:eastAsia="宋体" w:cs="宋体"/>
                <w:color w:val="000000"/>
                <w:sz w:val="24"/>
                <w:szCs w:val="24"/>
              </w:rPr>
            </w:r>
            <w:r/>
          </w:p>
        </w:tc>
        <w:tc>
          <w:tcPr>
            <w:tcW w:w="8027" w:type="dxa"/>
            <w:vAlign w:val="center"/>
            <w:textDirection w:val="lrTb"/>
            <w:noWrap w:val="false"/>
          </w:tcPr>
          <w:p>
            <w:pPr>
              <w:pStyle w:val="714"/>
              <w:spacing w:line="440" w:lineRule="exact"/>
              <w:rPr>
                <w:rFonts w:ascii="宋体" w:hAnsi="宋体" w:eastAsia="宋体"/>
                <w:sz w:val="24"/>
                <w:szCs w:val="24"/>
              </w:rPr>
            </w:pPr>
            <w:r>
              <w:rPr>
                <w:rFonts w:hint="eastAsia" w:ascii="宋体" w:hAnsi="宋体" w:eastAsia="宋体"/>
                <w:sz w:val="24"/>
                <w:szCs w:val="24"/>
              </w:rPr>
              <w:t xml:space="preserve">投标人提供整体设想及策划方案。内容包含但不限于结合项目需求对项目总体理解、服务过程中的重难点分析及合理化建议等。</w:t>
            </w:r>
            <w:r>
              <w:rPr>
                <w:rFonts w:ascii="宋体" w:hAnsi="宋体" w:eastAsia="宋体"/>
                <w:sz w:val="24"/>
                <w:szCs w:val="24"/>
              </w:rPr>
            </w:r>
            <w:r/>
          </w:p>
          <w:p>
            <w:pPr>
              <w:pStyle w:val="714"/>
              <w:spacing w:line="440" w:lineRule="exact"/>
              <w:rPr>
                <w:rFonts w:ascii="宋体" w:hAnsi="宋体" w:eastAsia="宋体"/>
                <w:sz w:val="24"/>
                <w:szCs w:val="24"/>
              </w:rPr>
            </w:pPr>
            <w:r>
              <w:rPr>
                <w:rFonts w:hint="eastAsia" w:ascii="宋体" w:hAnsi="宋体" w:eastAsia="宋体"/>
                <w:sz w:val="24"/>
                <w:szCs w:val="24"/>
              </w:rPr>
              <w:t xml:space="preserve">方案总体理解全面具体，贴合并优于项目需求，重难点分析及合理化建议</w:t>
            </w:r>
            <w:r>
              <w:rPr>
                <w:rFonts w:ascii="宋体" w:hAnsi="宋体" w:eastAsia="宋体" w:cs="PHPCCD+ËÎÌå"/>
                <w:sz w:val="24"/>
                <w:szCs w:val="24"/>
              </w:rPr>
              <w:t xml:space="preserve">实用性强，分析到位</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sz w:val="24"/>
                <w:szCs w:val="24"/>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714"/>
              <w:ind w:firstLine="480"/>
              <w:spacing w:line="440" w:lineRule="exact"/>
              <w:rPr>
                <w:rFonts w:ascii="宋体" w:hAnsi="宋体" w:eastAsia="MS Mincho"/>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w:t>
            </w:r>
            <w:r>
              <w:rPr>
                <w:rFonts w:hint="eastAsia" w:ascii="微软雅黑" w:hAnsi="微软雅黑" w:eastAsia="微软雅黑" w:cs="微软雅黑"/>
                <w:color w:val="000000"/>
                <w:sz w:val="24"/>
                <w:szCs w:val="20"/>
              </w:rPr>
              <w:t xml:space="preserve">较</w:t>
            </w:r>
            <w:r>
              <w:rPr>
                <w:rFonts w:hint="eastAsia" w:ascii="MS Mincho" w:hAnsi="MS Mincho" w:eastAsia="MS Mincho" w:cs="MS Mincho"/>
                <w:color w:val="000000"/>
                <w:sz w:val="24"/>
                <w:szCs w:val="20"/>
              </w:rPr>
              <w:t xml:space="preserve">具体，</w:t>
            </w:r>
            <w:r>
              <w:rPr>
                <w:rFonts w:hint="eastAsia" w:ascii="微软雅黑" w:hAnsi="微软雅黑" w:eastAsia="微软雅黑" w:cs="微软雅黑"/>
                <w:color w:val="000000"/>
                <w:sz w:val="24"/>
                <w:szCs w:val="20"/>
              </w:rPr>
              <w:t xml:space="preserve">贴</w:t>
            </w:r>
            <w:r>
              <w:rPr>
                <w:rFonts w:hint="eastAsia" w:ascii="MS Mincho" w:hAnsi="MS Mincho" w:eastAsia="MS Mincho" w:cs="MS Mincho"/>
                <w:color w:val="000000"/>
                <w:sz w:val="24"/>
                <w:szCs w:val="20"/>
              </w:rPr>
              <w:t xml:space="preserve">合</w:t>
            </w:r>
            <w:r>
              <w:rPr>
                <w:rFonts w:hint="eastAsia" w:ascii="微软雅黑" w:hAnsi="微软雅黑" w:eastAsia="微软雅黑" w:cs="微软雅黑"/>
                <w:color w:val="000000"/>
                <w:sz w:val="24"/>
                <w:szCs w:val="20"/>
              </w:rPr>
              <w:t xml:space="preserve">项</w:t>
            </w:r>
            <w:r>
              <w:rPr>
                <w:rFonts w:hint="eastAsia" w:ascii="MS Mincho" w:hAnsi="MS Mincho" w:eastAsia="MS Mincho" w:cs="MS Mincho"/>
                <w:color w:val="000000"/>
                <w:sz w:val="24"/>
                <w:szCs w:val="20"/>
              </w:rPr>
              <w:t xml:space="preserve">目需求，重</w:t>
            </w:r>
            <w:r>
              <w:rPr>
                <w:rFonts w:hint="eastAsia" w:ascii="微软雅黑" w:hAnsi="微软雅黑" w:eastAsia="微软雅黑" w:cs="微软雅黑"/>
                <w:color w:val="000000"/>
                <w:sz w:val="24"/>
                <w:szCs w:val="20"/>
              </w:rPr>
              <w:t xml:space="preserve">难</w:t>
            </w:r>
            <w:r>
              <w:rPr>
                <w:rFonts w:hint="eastAsia" w:ascii="MS Mincho" w:hAnsi="MS Mincho" w:eastAsia="MS Mincho" w:cs="MS Mincho"/>
                <w:color w:val="000000"/>
                <w:sz w:val="24"/>
                <w:szCs w:val="20"/>
              </w:rPr>
              <w:t xml:space="preserve">点分析及合理化建</w:t>
            </w:r>
            <w:r>
              <w:rPr>
                <w:rFonts w:hint="eastAsia" w:ascii="微软雅黑" w:hAnsi="微软雅黑" w:eastAsia="微软雅黑" w:cs="微软雅黑"/>
                <w:color w:val="000000"/>
                <w:sz w:val="24"/>
                <w:szCs w:val="20"/>
              </w:rPr>
              <w:t xml:space="preserve">议实</w:t>
            </w:r>
            <w:r>
              <w:rPr>
                <w:rFonts w:hint="eastAsia" w:ascii="MS Mincho" w:hAnsi="MS Mincho" w:eastAsia="MS Mincho" w:cs="MS Mincho"/>
                <w:color w:val="000000"/>
                <w:sz w:val="24"/>
                <w:szCs w:val="20"/>
              </w:rPr>
              <w:t xml:space="preserve">用性</w:t>
            </w:r>
            <w:r>
              <w:rPr>
                <w:rFonts w:hint="eastAsia" w:ascii="微软雅黑" w:hAnsi="微软雅黑" w:eastAsia="微软雅黑" w:cs="微软雅黑"/>
                <w:color w:val="000000"/>
                <w:sz w:val="24"/>
                <w:szCs w:val="20"/>
              </w:rPr>
              <w:t xml:space="preserve">较强</w:t>
            </w:r>
            <w:r>
              <w:rPr>
                <w:rFonts w:hint="eastAsia" w:ascii="MS Mincho" w:hAnsi="MS Mincho" w:eastAsia="MS Mincho" w:cs="MS Mincho"/>
                <w:color w:val="000000"/>
                <w:sz w:val="24"/>
                <w:szCs w:val="20"/>
              </w:rPr>
              <w:t xml:space="preserve">，分析</w:t>
            </w:r>
            <w:r>
              <w:rPr>
                <w:rFonts w:hint="eastAsia" w:ascii="微软雅黑" w:hAnsi="微软雅黑" w:eastAsia="微软雅黑" w:cs="微软雅黑"/>
                <w:color w:val="000000"/>
                <w:sz w:val="24"/>
                <w:szCs w:val="20"/>
              </w:rPr>
              <w:t xml:space="preserve">较</w:t>
            </w:r>
            <w:r>
              <w:rPr>
                <w:rFonts w:hint="eastAsia" w:ascii="MS Mincho" w:hAnsi="MS Mincho" w:eastAsia="MS Mincho" w:cs="MS Mincho"/>
                <w:color w:val="000000"/>
                <w:sz w:val="24"/>
                <w:szCs w:val="20"/>
              </w:rPr>
              <w:t xml:space="preserve">到位</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MS Mincho"/>
                <w:b/>
                <w:bCs/>
                <w:color w:val="000000"/>
                <w:sz w:val="24"/>
                <w:szCs w:val="20"/>
              </w:rPr>
              <w:t xml:space="preserve">5</w:t>
            </w:r>
            <w:r>
              <w:rPr>
                <w:rFonts w:hint="eastAsia" w:ascii="宋体" w:hAnsi="宋体" w:eastAsia="MS Mincho"/>
                <w:b/>
                <w:bCs/>
                <w:color w:val="000000"/>
                <w:sz w:val="24"/>
                <w:szCs w:val="20"/>
              </w:rPr>
              <w:t xml:space="preserve">分</w:t>
            </w:r>
            <w:r>
              <w:rPr>
                <w:rFonts w:hint="eastAsia" w:ascii="宋体" w:hAnsi="宋体" w:eastAsia="MS Mincho"/>
                <w:color w:val="000000"/>
                <w:sz w:val="24"/>
                <w:szCs w:val="20"/>
              </w:rPr>
              <w:t xml:space="preserve">；</w:t>
            </w:r>
            <w:r>
              <w:rPr>
                <w:rFonts w:ascii="宋体" w:hAnsi="宋体" w:eastAsia="MS Mincho"/>
                <w:color w:val="000000"/>
                <w:sz w:val="24"/>
                <w:szCs w:val="20"/>
              </w:rPr>
            </w:r>
            <w:r/>
          </w:p>
          <w:p>
            <w:pPr>
              <w:pStyle w:val="714"/>
              <w:ind w:firstLine="480"/>
              <w:spacing w:line="440" w:lineRule="exact"/>
              <w:rPr>
                <w:rFonts w:ascii="宋体" w:hAnsi="宋体" w:eastAsia="MS Mincho"/>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体理解一般，</w:t>
            </w:r>
            <w:r>
              <w:rPr>
                <w:rFonts w:hint="eastAsia" w:ascii="宋体" w:hAnsi="宋体" w:eastAsia="MS Mincho" w:cs="PHPCCD+ËÎÌå"/>
                <w:color w:val="000000"/>
                <w:sz w:val="24"/>
                <w:szCs w:val="20"/>
              </w:rPr>
              <w:t xml:space="preserve">有重</w:t>
            </w:r>
            <w:r>
              <w:rPr>
                <w:rFonts w:hint="eastAsia" w:ascii="微软雅黑" w:hAnsi="微软雅黑" w:eastAsia="微软雅黑" w:cs="微软雅黑"/>
                <w:color w:val="000000"/>
                <w:sz w:val="24"/>
                <w:szCs w:val="20"/>
              </w:rPr>
              <w:t xml:space="preserve">难</w:t>
            </w:r>
            <w:r>
              <w:rPr>
                <w:rFonts w:hint="eastAsia" w:ascii="MS Mincho" w:hAnsi="MS Mincho" w:eastAsia="MS Mincho" w:cs="MS Mincho"/>
                <w:color w:val="000000"/>
                <w:sz w:val="24"/>
                <w:szCs w:val="20"/>
              </w:rPr>
              <w:t xml:space="preserve">点分析但内容</w:t>
            </w:r>
            <w:r>
              <w:rPr>
                <w:rFonts w:hint="eastAsia" w:ascii="微软雅黑" w:hAnsi="微软雅黑" w:eastAsia="微软雅黑" w:cs="微软雅黑"/>
                <w:color w:val="000000"/>
                <w:sz w:val="24"/>
                <w:szCs w:val="20"/>
              </w:rPr>
              <w:t xml:space="preserve">简单</w:t>
            </w:r>
            <w:r>
              <w:rPr>
                <w:rFonts w:hint="eastAsia" w:ascii="MS Mincho" w:hAnsi="MS Mincho" w:eastAsia="MS Mincho" w:cs="MS Mincho"/>
                <w:color w:val="000000"/>
                <w:sz w:val="24"/>
                <w:szCs w:val="20"/>
              </w:rPr>
              <w:t xml:space="preserve">，可行性一般</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4</w:t>
            </w:r>
            <w:r>
              <w:rPr>
                <w:rFonts w:hint="eastAsia" w:ascii="宋体" w:hAnsi="宋体" w:eastAsia="MS Mincho"/>
                <w:b/>
                <w:bCs/>
                <w:color w:val="000000"/>
                <w:sz w:val="24"/>
                <w:szCs w:val="20"/>
              </w:rPr>
              <w:t xml:space="preserve">分</w:t>
            </w:r>
            <w:r>
              <w:rPr>
                <w:rFonts w:hint="eastAsia" w:ascii="宋体" w:hAnsi="宋体" w:eastAsia="MS Mincho"/>
                <w:color w:val="000000"/>
                <w:sz w:val="24"/>
                <w:szCs w:val="20"/>
              </w:rPr>
              <w:t xml:space="preserve">；</w:t>
            </w:r>
            <w:r>
              <w:rPr>
                <w:rFonts w:ascii="宋体" w:hAnsi="宋体" w:eastAsia="MS Mincho"/>
                <w:color w:val="000000"/>
                <w:sz w:val="24"/>
                <w:szCs w:val="20"/>
              </w:rPr>
            </w:r>
            <w:r/>
          </w:p>
          <w:p>
            <w:pPr>
              <w:pStyle w:val="714"/>
              <w:ind w:firstLine="480"/>
              <w:spacing w:line="440" w:lineRule="exact"/>
              <w:rPr>
                <w:rFonts w:ascii="宋体" w:hAnsi="宋体" w:eastAsia="MS Mincho" w:cs="PHPCCD+ËÎÌå"/>
                <w:color w:val="000000"/>
                <w:sz w:val="24"/>
                <w:szCs w:val="20"/>
              </w:rPr>
            </w:pPr>
            <w:r>
              <w:rPr>
                <w:rFonts w:hint="eastAsia" w:ascii="宋体" w:hAnsi="宋体" w:eastAsia="MS Mincho"/>
                <w:color w:val="000000"/>
                <w:sz w:val="24"/>
                <w:szCs w:val="20"/>
              </w:rPr>
              <w:t xml:space="preserve">方案</w:t>
            </w:r>
            <w:r>
              <w:rPr>
                <w:rFonts w:hint="eastAsia" w:ascii="微软雅黑" w:hAnsi="微软雅黑" w:eastAsia="微软雅黑" w:cs="微软雅黑"/>
                <w:color w:val="000000"/>
                <w:sz w:val="24"/>
                <w:szCs w:val="20"/>
              </w:rPr>
              <w:t xml:space="preserve">总</w:t>
            </w:r>
            <w:r>
              <w:rPr>
                <w:rFonts w:hint="eastAsia" w:ascii="MS Mincho" w:hAnsi="MS Mincho" w:eastAsia="MS Mincho" w:cs="MS Mincho"/>
                <w:color w:val="000000"/>
                <w:sz w:val="24"/>
                <w:szCs w:val="20"/>
              </w:rPr>
              <w:t xml:space="preserve">体理解微有偏差，内容</w:t>
            </w:r>
            <w:r>
              <w:rPr>
                <w:rFonts w:hint="eastAsia" w:ascii="微软雅黑" w:hAnsi="微软雅黑" w:eastAsia="微软雅黑" w:cs="微软雅黑"/>
                <w:color w:val="000000"/>
                <w:sz w:val="24"/>
                <w:szCs w:val="20"/>
              </w:rPr>
              <w:t xml:space="preserve">简单</w:t>
            </w:r>
            <w:r>
              <w:rPr>
                <w:rFonts w:hint="eastAsia" w:ascii="MS Mincho" w:hAnsi="MS Mincho" w:eastAsia="MS Mincho" w:cs="MS Mincho"/>
                <w:color w:val="000000"/>
                <w:sz w:val="24"/>
                <w:szCs w:val="20"/>
              </w:rPr>
              <w:t xml:space="preserve">并</w:t>
            </w:r>
            <w:r>
              <w:rPr>
                <w:rFonts w:hint="eastAsia" w:ascii="宋体" w:hAnsi="宋体" w:eastAsia="MS Mincho" w:cs="PHPCCD+ËÎÌå"/>
                <w:color w:val="000000"/>
                <w:sz w:val="24"/>
                <w:szCs w:val="20"/>
              </w:rPr>
              <w:t xml:space="preserve">可行性不高</w:t>
            </w:r>
            <w:r>
              <w:rPr>
                <w:rFonts w:hint="eastAsia" w:ascii="宋体" w:hAnsi="宋体" w:eastAsia="MS Mincho"/>
                <w:color w:val="000000"/>
                <w:sz w:val="24"/>
                <w:szCs w:val="20"/>
              </w:rPr>
              <w:t xml:space="preserve">的</w:t>
            </w:r>
            <w:r>
              <w:rPr>
                <w:rFonts w:hint="eastAsia" w:ascii="宋体" w:hAnsi="宋体" w:eastAsia="MS Mincho"/>
                <w:b/>
                <w:bCs/>
                <w:color w:val="000000"/>
                <w:sz w:val="24"/>
                <w:szCs w:val="20"/>
              </w:rPr>
              <w:t xml:space="preserve">得1分</w:t>
            </w:r>
            <w:r>
              <w:rPr>
                <w:rFonts w:hint="eastAsia" w:ascii="宋体" w:hAnsi="宋体" w:eastAsia="MS Mincho"/>
                <w:color w:val="000000"/>
                <w:sz w:val="24"/>
                <w:szCs w:val="20"/>
              </w:rPr>
              <w:t xml:space="preserve">；</w:t>
            </w:r>
            <w:r>
              <w:rPr>
                <w:rFonts w:ascii="宋体" w:hAnsi="宋体" w:eastAsia="MS Mincho" w:cs="PHPCCD+ËÎÌå"/>
                <w:color w:val="000000"/>
                <w:sz w:val="24"/>
                <w:szCs w:val="20"/>
              </w:rPr>
            </w:r>
            <w:r/>
          </w:p>
          <w:p>
            <w:pPr>
              <w:pStyle w:val="714"/>
              <w:spacing w:line="440" w:lineRule="exact"/>
              <w:rPr>
                <w:rFonts w:ascii="宋体" w:hAnsi="宋体" w:eastAsia="宋体" w:cs="宋体"/>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color w:val="000000"/>
                <w:sz w:val="24"/>
                <w:szCs w:val="24"/>
              </w:rPr>
            </w:r>
            <w:r/>
          </w:p>
        </w:tc>
      </w:tr>
      <w:tr>
        <w:trPr>
          <w:trHeight w:val="1833"/>
        </w:trPr>
        <w:tc>
          <w:tcPr>
            <w:tcW w:w="1882" w:type="dxa"/>
            <w:vAlign w:val="top"/>
            <w:textDirection w:val="lrTb"/>
            <w:noWrap w:val="false"/>
          </w:tcPr>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ind w:left="5250"/>
              <w:rPr>
                <w:rFonts w:ascii="宋体" w:hAnsi="Courier New" w:eastAsia="宋体"/>
                <w:szCs w:val="20"/>
              </w:rPr>
            </w:pPr>
            <w:r>
              <w:rPr>
                <w:rFonts w:ascii="宋体" w:hAnsi="Courier New" w:eastAsia="宋体"/>
                <w:szCs w:val="20"/>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管理规章制度</w:t>
            </w: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分）</w:t>
            </w:r>
            <w:r>
              <w:rPr>
                <w:rFonts w:ascii="宋体" w:hAnsi="宋体" w:eastAsia="宋体" w:cs="宋体"/>
                <w:sz w:val="24"/>
                <w:szCs w:val="24"/>
              </w:rPr>
            </w:r>
            <w:r/>
          </w:p>
        </w:tc>
        <w:tc>
          <w:tcPr>
            <w:tcW w:w="8027" w:type="dxa"/>
            <w:vAlign w:val="top"/>
            <w:textDirection w:val="lrTb"/>
            <w:noWrap w:val="false"/>
          </w:tcPr>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hint="eastAsia" w:ascii="宋体" w:hAnsi="宋体" w:eastAsia="宋体"/>
                <w:sz w:val="24"/>
                <w:szCs w:val="24"/>
              </w:rPr>
              <w:t xml:space="preserve">投标人结合项目需求提供规章管理制度方案，内容包含但不限于组织架构及各岗位职责、奖惩考核制度、建立自查表格、工作流程规章制度及档案管理等。</w:t>
            </w:r>
            <w:r>
              <w:rPr>
                <w:rFonts w:ascii="宋体" w:hAnsi="宋体" w:eastAsia="宋体"/>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架构及岗位职责清晰，奖惩及考核制度科学合理，制度完善严谨，工作流程规范，规章制度详细的</w:t>
            </w:r>
            <w:r>
              <w:rPr>
                <w:rFonts w:hint="eastAsia" w:ascii="宋体" w:hAnsi="宋体" w:eastAsia="宋体"/>
                <w:b/>
                <w:sz w:val="24"/>
                <w:szCs w:val="24"/>
              </w:rPr>
              <w:t xml:space="preserve">得</w:t>
            </w:r>
            <w:r>
              <w:rPr>
                <w:rFonts w:ascii="宋体" w:hAnsi="宋体" w:eastAsia="宋体"/>
                <w:b/>
                <w:sz w:val="24"/>
                <w:szCs w:val="24"/>
              </w:rPr>
              <w:t xml:space="preserve">8</w:t>
            </w:r>
            <w:r>
              <w:rPr>
                <w:rFonts w:hint="eastAsia" w:ascii="宋体" w:hAnsi="宋体" w:eastAsia="宋体"/>
                <w:b/>
                <w:sz w:val="24"/>
                <w:szCs w:val="24"/>
              </w:rPr>
              <w:t xml:space="preserve">分；</w:t>
            </w:r>
            <w:r>
              <w:rPr>
                <w:rFonts w:ascii="宋体" w:hAnsi="宋体" w:eastAsia="宋体"/>
                <w:b/>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架构及岗位职责较清晰，奖惩及考核制度较科学合理，制度较完善严谨，工作流程较规范，规章制度较详细的</w:t>
            </w:r>
            <w:r>
              <w:rPr>
                <w:rFonts w:hint="eastAsia" w:ascii="宋体" w:hAnsi="宋体" w:eastAsia="宋体"/>
                <w:b/>
                <w:sz w:val="24"/>
                <w:szCs w:val="24"/>
              </w:rPr>
              <w:t xml:space="preserve">得</w:t>
            </w:r>
            <w:r>
              <w:rPr>
                <w:rFonts w:ascii="宋体" w:hAnsi="宋体" w:eastAsia="宋体"/>
                <w:b/>
                <w:sz w:val="24"/>
                <w:szCs w:val="24"/>
              </w:rPr>
              <w:t xml:space="preserve">6</w:t>
            </w:r>
            <w:r>
              <w:rPr>
                <w:rFonts w:hint="eastAsia" w:ascii="宋体" w:hAnsi="宋体" w:eastAsia="宋体"/>
                <w:b/>
                <w:sz w:val="24"/>
                <w:szCs w:val="24"/>
              </w:rPr>
              <w:t xml:space="preserve">分；</w:t>
            </w:r>
            <w:r>
              <w:rPr>
                <w:rFonts w:ascii="宋体" w:hAnsi="宋体" w:eastAsia="宋体"/>
                <w:b/>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架构及岗位职责内容简单，奖惩及考核制度合理性一般，制度比较完善，工作流程基本规范，有规章制度的</w:t>
            </w:r>
            <w:r>
              <w:rPr>
                <w:rFonts w:hint="eastAsia" w:ascii="宋体" w:hAnsi="宋体" w:eastAsia="宋体"/>
                <w:b/>
                <w:sz w:val="24"/>
                <w:szCs w:val="24"/>
              </w:rPr>
              <w:t xml:space="preserve">得</w:t>
            </w:r>
            <w:r>
              <w:rPr>
                <w:rFonts w:ascii="宋体" w:hAnsi="宋体" w:eastAsia="宋体"/>
                <w:b/>
                <w:sz w:val="24"/>
                <w:szCs w:val="24"/>
              </w:rPr>
              <w:t xml:space="preserve">4</w:t>
            </w:r>
            <w:r>
              <w:rPr>
                <w:rFonts w:hint="eastAsia" w:ascii="宋体" w:hAnsi="宋体" w:eastAsia="宋体"/>
                <w:b/>
                <w:sz w:val="24"/>
                <w:szCs w:val="24"/>
              </w:rPr>
              <w:t xml:space="preserve">分；</w:t>
            </w:r>
            <w:r>
              <w:rPr>
                <w:rFonts w:ascii="宋体" w:hAnsi="宋体" w:eastAsia="宋体"/>
                <w:b/>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sz w:val="24"/>
                <w:szCs w:val="24"/>
              </w:rPr>
            </w:pPr>
            <w:r>
              <w:rPr>
                <w:rFonts w:hint="eastAsia" w:ascii="宋体" w:hAnsi="宋体" w:eastAsia="宋体"/>
                <w:sz w:val="24"/>
                <w:szCs w:val="24"/>
              </w:rPr>
              <w:t xml:space="preserve">架构及岗位职责内容简单粗糙，奖惩及考核制度偏离项目需求，工作流程规范性一般，规章制度条例不清的</w:t>
            </w:r>
            <w:r>
              <w:rPr>
                <w:rFonts w:hint="eastAsia" w:ascii="宋体" w:hAnsi="宋体" w:eastAsia="宋体"/>
                <w:b/>
                <w:sz w:val="24"/>
                <w:szCs w:val="24"/>
              </w:rPr>
              <w:t xml:space="preserve">得1分；</w:t>
            </w:r>
            <w:r>
              <w:rPr>
                <w:rFonts w:ascii="宋体" w:hAnsi="宋体" w:eastAsia="宋体"/>
                <w:b/>
                <w:sz w:val="24"/>
                <w:szCs w:val="24"/>
              </w:rPr>
            </w:r>
            <w:r/>
          </w:p>
          <w:p>
            <w:pPr>
              <w:pStyle w:val="714"/>
              <w:spacing w:line="440" w:lineRule="exact"/>
              <w:widowControl/>
              <w:rPr>
                <w:rFonts w:ascii="宋体" w:hAnsi="宋体" w:eastAsia="宋体" w:cs="宋体"/>
                <w:sz w:val="24"/>
                <w:szCs w:val="24"/>
              </w:rPr>
            </w:pPr>
            <w:r>
              <w:rPr>
                <w:rFonts w:hint="eastAsia" w:ascii="宋体" w:hAnsi="宋体" w:eastAsia="宋体"/>
                <w:b/>
                <w:sz w:val="24"/>
                <w:szCs w:val="24"/>
              </w:rPr>
              <w:t xml:space="preserve">该项未见阐述不得分。</w:t>
            </w:r>
            <w:r>
              <w:rPr>
                <w:rFonts w:ascii="宋体" w:hAnsi="宋体" w:eastAsia="宋体" w:cs="宋体"/>
                <w:sz w:val="24"/>
                <w:szCs w:val="24"/>
              </w:rPr>
            </w:r>
            <w:r/>
          </w:p>
        </w:tc>
      </w:tr>
      <w:tr>
        <w:trPr>
          <w:trHeight w:val="375"/>
        </w:trPr>
        <w:tc>
          <w:tcPr>
            <w:tcW w:w="1882" w:type="dxa"/>
            <w:vAlign w:val="top"/>
            <w:textDirection w:val="lrTb"/>
            <w:noWrap w:val="false"/>
          </w:tcPr>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sz w:val="24"/>
                <w:szCs w:val="24"/>
              </w:rPr>
            </w:pPr>
            <w:r>
              <w:rPr>
                <w:rFonts w:ascii="宋体" w:hAnsi="宋体" w:eastAsia="宋体"/>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sz w:val="24"/>
                <w:szCs w:val="24"/>
              </w:rPr>
              <w:t xml:space="preserve">计划投入各岗位人员的培训计划及目标（</w:t>
            </w:r>
            <w:r>
              <w:rPr>
                <w:rFonts w:ascii="宋体" w:hAnsi="宋体" w:eastAsia="宋体"/>
                <w:sz w:val="24"/>
                <w:szCs w:val="24"/>
              </w:rPr>
              <w:t xml:space="preserve">8</w:t>
            </w:r>
            <w:r>
              <w:rPr>
                <w:rFonts w:hint="eastAsia" w:ascii="宋体" w:hAnsi="宋体" w:eastAsia="宋体"/>
                <w:sz w:val="24"/>
                <w:szCs w:val="24"/>
              </w:rPr>
              <w:t xml:space="preserve">分）</w:t>
            </w:r>
            <w:r>
              <w:rPr>
                <w:rFonts w:ascii="宋体" w:hAnsi="宋体" w:eastAsia="宋体" w:cs="宋体"/>
                <w:sz w:val="24"/>
                <w:szCs w:val="24"/>
              </w:rPr>
            </w:r>
            <w:r/>
          </w:p>
        </w:tc>
        <w:tc>
          <w:tcPr>
            <w:tcW w:w="8027" w:type="dxa"/>
            <w:vAlign w:val="top"/>
            <w:textDirection w:val="lrTb"/>
            <w:noWrap w:val="false"/>
          </w:tcPr>
          <w:p>
            <w:pPr>
              <w:pStyle w:val="714"/>
              <w:spacing w:line="440" w:lineRule="exact"/>
              <w:rPr>
                <w:rFonts w:ascii="宋体" w:hAnsi="宋体" w:eastAsia="宋体"/>
                <w:bCs/>
                <w:sz w:val="24"/>
                <w:szCs w:val="24"/>
              </w:rPr>
            </w:pPr>
            <w:r>
              <w:rPr>
                <w:rFonts w:hint="eastAsia" w:ascii="宋体" w:hAnsi="宋体" w:eastAsia="宋体"/>
                <w:bCs/>
                <w:sz w:val="24"/>
                <w:szCs w:val="24"/>
              </w:rPr>
              <w:t xml:space="preserve">投标人针对本项目提供</w:t>
            </w:r>
            <w:r>
              <w:rPr>
                <w:rFonts w:hint="eastAsia" w:ascii="宋体" w:hAnsi="宋体" w:eastAsia="宋体"/>
                <w:sz w:val="24"/>
                <w:szCs w:val="24"/>
              </w:rPr>
              <w:t xml:space="preserve">计划投入人员培训计划及目标方案</w:t>
            </w:r>
            <w:r>
              <w:rPr>
                <w:rFonts w:hint="eastAsia" w:ascii="宋体" w:hAnsi="宋体" w:eastAsia="宋体"/>
                <w:bCs/>
                <w:sz w:val="24"/>
                <w:szCs w:val="24"/>
              </w:rPr>
              <w:t xml:space="preserve">，内容包括但不限于各岗位人员的培训计划及方式、通过培训达到的目标、言行规范、仪容仪表、公众形象、技术能力等。</w:t>
            </w:r>
            <w:r>
              <w:rPr>
                <w:rFonts w:ascii="宋体" w:hAnsi="宋体" w:eastAsia="宋体"/>
                <w:bCs/>
                <w:sz w:val="24"/>
                <w:szCs w:val="24"/>
              </w:rPr>
            </w:r>
            <w:r/>
          </w:p>
          <w:p>
            <w:pPr>
              <w:pStyle w:val="714"/>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针对不同岗位的培训计划科学合理，培训方式多样化，内容清晰，通过培训达到目标清晰明确，可实施性强的</w:t>
            </w:r>
            <w:r>
              <w:rPr>
                <w:rFonts w:hint="eastAsia" w:ascii="宋体" w:hAnsi="宋体" w:eastAsia="宋体"/>
                <w:b/>
                <w:bCs/>
                <w:sz w:val="24"/>
                <w:szCs w:val="24"/>
              </w:rPr>
              <w:t xml:space="preserve">得</w:t>
            </w:r>
            <w:r>
              <w:rPr>
                <w:rFonts w:ascii="宋体" w:hAnsi="宋体" w:eastAsia="宋体"/>
                <w:b/>
                <w:bCs/>
                <w:sz w:val="24"/>
                <w:szCs w:val="24"/>
              </w:rPr>
              <w:t xml:space="preserve">8</w:t>
            </w:r>
            <w:r>
              <w:rPr>
                <w:rFonts w:hint="eastAsia" w:ascii="宋体" w:hAnsi="宋体" w:eastAsia="宋体"/>
                <w:b/>
                <w:sz w:val="24"/>
                <w:szCs w:val="24"/>
              </w:rPr>
              <w:t xml:space="preserve">分；</w:t>
            </w:r>
            <w:r>
              <w:rPr>
                <w:rFonts w:ascii="宋体" w:hAnsi="宋体" w:eastAsia="宋体"/>
                <w:bCs/>
                <w:sz w:val="24"/>
                <w:szCs w:val="24"/>
              </w:rPr>
            </w:r>
            <w:r/>
          </w:p>
          <w:p>
            <w:pPr>
              <w:pStyle w:val="714"/>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针对不同岗位的培训较科学合理，方式较多样化，内容较清晰，通过培训达到目标较清晰明确，可实施性较强的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sz w:val="24"/>
                <w:szCs w:val="24"/>
              </w:rPr>
              <w:t xml:space="preserve">分；</w:t>
            </w:r>
            <w:r>
              <w:rPr>
                <w:rFonts w:ascii="宋体" w:hAnsi="宋体" w:eastAsia="宋体"/>
                <w:bCs/>
                <w:sz w:val="24"/>
                <w:szCs w:val="24"/>
              </w:rPr>
            </w:r>
            <w:r/>
          </w:p>
          <w:p>
            <w:pPr>
              <w:pStyle w:val="714"/>
              <w:spacing w:line="440" w:lineRule="exact"/>
              <w:rPr>
                <w:rFonts w:ascii="宋体" w:hAnsi="宋体" w:eastAsia="宋体"/>
                <w:b/>
                <w:sz w:val="24"/>
                <w:szCs w:val="24"/>
              </w:rPr>
            </w:pPr>
            <w:r>
              <w:rPr>
                <w:rFonts w:hint="eastAsia" w:ascii="宋体" w:hAnsi="宋体" w:eastAsia="宋体"/>
                <w:bCs/>
                <w:sz w:val="24"/>
                <w:szCs w:val="24"/>
              </w:rPr>
              <w:t xml:space="preserve">针对不同岗位的培训计划内容简单，形式单一，通过培训达到目标不明确</w:t>
            </w:r>
            <w:r>
              <w:rPr>
                <w:rFonts w:hint="eastAsia" w:ascii="宋体" w:hAnsi="宋体" w:eastAsia="宋体"/>
                <w:sz w:val="24"/>
                <w:szCs w:val="24"/>
              </w:rPr>
              <w:t xml:space="preserve">，</w:t>
            </w:r>
            <w:r>
              <w:rPr>
                <w:rFonts w:hint="eastAsia" w:ascii="宋体" w:hAnsi="宋体" w:eastAsia="宋体"/>
                <w:bCs/>
                <w:sz w:val="24"/>
                <w:szCs w:val="24"/>
              </w:rPr>
              <w:t xml:space="preserve">可行性合理性一般的</w:t>
            </w:r>
            <w:r>
              <w:rPr>
                <w:rFonts w:hint="eastAsia" w:ascii="宋体" w:hAnsi="宋体" w:eastAsia="宋体"/>
                <w:b/>
                <w:bCs/>
                <w:sz w:val="24"/>
                <w:szCs w:val="24"/>
              </w:rPr>
              <w:t xml:space="preserve">得</w:t>
            </w:r>
            <w:r>
              <w:rPr>
                <w:rFonts w:ascii="宋体" w:hAnsi="宋体" w:eastAsia="宋体"/>
                <w:b/>
                <w:bCs/>
                <w:sz w:val="24"/>
                <w:szCs w:val="24"/>
              </w:rPr>
              <w:t xml:space="preserve">4</w:t>
            </w:r>
            <w:r>
              <w:rPr>
                <w:rFonts w:hint="eastAsia" w:ascii="宋体" w:hAnsi="宋体" w:eastAsia="宋体"/>
                <w:b/>
                <w:sz w:val="24"/>
                <w:szCs w:val="24"/>
              </w:rPr>
              <w:t xml:space="preserve">分；</w:t>
            </w:r>
            <w:r>
              <w:rPr>
                <w:rFonts w:ascii="宋体" w:hAnsi="宋体" w:eastAsia="宋体"/>
                <w:b/>
                <w:sz w:val="24"/>
                <w:szCs w:val="24"/>
              </w:rPr>
            </w:r>
            <w:r/>
          </w:p>
          <w:p>
            <w:pPr>
              <w:pStyle w:val="714"/>
              <w:spacing w:line="440" w:lineRule="exact"/>
              <w:rPr>
                <w:rFonts w:ascii="宋体" w:hAnsi="宋体" w:eastAsia="宋体"/>
                <w:bCs/>
                <w:sz w:val="24"/>
                <w:szCs w:val="24"/>
              </w:rPr>
            </w:pPr>
            <w:r>
              <w:rPr>
                <w:rFonts w:hint="eastAsia" w:ascii="宋体" w:hAnsi="宋体" w:eastAsia="宋体"/>
                <w:bCs/>
                <w:sz w:val="24"/>
                <w:szCs w:val="24"/>
              </w:rPr>
              <w:t xml:space="preserve">针对不同岗位的培训计划内容粗糙，形式单一，内容缺项，可行性合理性不高的</w:t>
            </w:r>
            <w:r>
              <w:rPr>
                <w:rFonts w:hint="eastAsia" w:ascii="宋体" w:hAnsi="宋体" w:eastAsia="宋体"/>
                <w:b/>
                <w:bCs/>
                <w:sz w:val="24"/>
                <w:szCs w:val="24"/>
              </w:rPr>
              <w:t xml:space="preserve">得</w:t>
            </w:r>
            <w:r>
              <w:rPr>
                <w:rFonts w:hint="eastAsia" w:ascii="宋体" w:hAnsi="宋体" w:eastAsia="宋体"/>
                <w:b/>
                <w:sz w:val="24"/>
                <w:szCs w:val="24"/>
              </w:rPr>
              <w:t xml:space="preserve">1分；</w:t>
            </w:r>
            <w:r>
              <w:rPr>
                <w:rFonts w:ascii="宋体" w:hAnsi="宋体" w:eastAsia="宋体"/>
                <w:bCs/>
                <w:sz w:val="24"/>
                <w:szCs w:val="24"/>
              </w:rPr>
            </w:r>
            <w:r/>
          </w:p>
          <w:p>
            <w:pPr>
              <w:pStyle w:val="714"/>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sz w:val="24"/>
                <w:szCs w:val="24"/>
              </w:rPr>
            </w:r>
            <w:r/>
          </w:p>
        </w:tc>
      </w:tr>
      <w:tr>
        <w:trPr>
          <w:trHeight w:val="1802"/>
        </w:trPr>
        <w:tc>
          <w:tcPr>
            <w:tcW w:w="1882" w:type="dxa"/>
            <w:vAlign w:val="top"/>
            <w:textDirection w:val="lrTb"/>
            <w:noWrap w:val="false"/>
          </w:tcPr>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714"/>
              <w:ind w:left="5250"/>
              <w:rPr>
                <w:rFonts w:ascii="宋体" w:hAnsi="宋体" w:eastAsia="宋体"/>
                <w:szCs w:val="20"/>
              </w:rPr>
            </w:pPr>
            <w:r>
              <w:rPr>
                <w:rFonts w:ascii="宋体" w:hAnsi="宋体" w:eastAsia="宋体"/>
                <w:szCs w:val="20"/>
              </w:rPr>
            </w:r>
            <w:r/>
          </w:p>
          <w:p>
            <w:pPr>
              <w:pStyle w:val="714"/>
              <w:ind w:left="5250"/>
              <w:rPr>
                <w:rFonts w:ascii="宋体" w:hAnsi="宋体" w:eastAsia="宋体"/>
                <w:szCs w:val="20"/>
              </w:rPr>
            </w:pPr>
            <w:r>
              <w:rPr>
                <w:rFonts w:ascii="宋体" w:hAnsi="宋体" w:eastAsia="宋体"/>
                <w:szCs w:val="20"/>
              </w:rPr>
            </w:r>
            <w:r/>
          </w:p>
          <w:p>
            <w:pPr>
              <w:pStyle w:val="714"/>
              <w:ind w:left="5250"/>
              <w:rPr>
                <w:rFonts w:ascii="宋体" w:hAnsi="宋体" w:eastAsia="宋体"/>
                <w:szCs w:val="20"/>
              </w:rPr>
            </w:pPr>
            <w:r>
              <w:rPr>
                <w:rFonts w:ascii="宋体" w:hAnsi="宋体" w:eastAsia="宋体"/>
                <w:szCs w:val="20"/>
              </w:rPr>
            </w:r>
            <w:r/>
          </w:p>
          <w:p>
            <w:pPr>
              <w:pStyle w:val="714"/>
              <w:ind w:left="5250"/>
              <w:rPr>
                <w:rFonts w:ascii="宋体" w:hAnsi="宋体" w:eastAsia="宋体"/>
                <w:szCs w:val="20"/>
              </w:rPr>
            </w:pPr>
            <w:r>
              <w:rPr>
                <w:rFonts w:ascii="宋体" w:hAnsi="宋体" w:eastAsia="宋体"/>
                <w:szCs w:val="20"/>
              </w:rPr>
            </w:r>
            <w:r/>
          </w:p>
          <w:p>
            <w:pPr>
              <w:pStyle w:val="714"/>
              <w:ind w:left="5250"/>
              <w:rPr>
                <w:rFonts w:ascii="宋体" w:hAnsi="宋体" w:eastAsia="宋体"/>
                <w:szCs w:val="20"/>
              </w:rPr>
            </w:pPr>
            <w:r>
              <w:rPr>
                <w:rFonts w:ascii="宋体" w:hAnsi="宋体" w:eastAsia="宋体"/>
                <w:szCs w:val="20"/>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日常管理方案</w:t>
            </w: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olor w:val="000000"/>
                <w:sz w:val="24"/>
                <w:szCs w:val="24"/>
              </w:rPr>
              <w:t xml:space="preserve">（8分）</w:t>
            </w:r>
            <w:r>
              <w:rPr>
                <w:rFonts w:ascii="宋体" w:hAnsi="宋体" w:eastAsia="宋体" w:cs="宋体"/>
                <w:sz w:val="24"/>
                <w:szCs w:val="24"/>
              </w:rPr>
            </w:r>
            <w:r/>
          </w:p>
        </w:tc>
        <w:tc>
          <w:tcPr>
            <w:tcW w:w="8027" w:type="dxa"/>
            <w:vAlign w:val="top"/>
            <w:textDirection w:val="lrTb"/>
            <w:noWrap w:val="false"/>
          </w:tcPr>
          <w:p>
            <w:pPr>
              <w:pStyle w:val="714"/>
              <w:spacing w:line="440" w:lineRule="exact"/>
              <w:widowControl/>
              <w:rPr>
                <w:rFonts w:ascii="宋体" w:hAnsi="宋体" w:eastAsia="宋体" w:cs="宋体"/>
                <w:bCs/>
                <w:color w:val="000000"/>
                <w:sz w:val="24"/>
                <w:szCs w:val="24"/>
              </w:rPr>
            </w:pPr>
            <w:r>
              <w:rPr>
                <w:rFonts w:hint="eastAsia" w:ascii="宋体" w:hAnsi="宋体" w:eastAsia="宋体"/>
                <w:bCs/>
                <w:color w:val="000000"/>
                <w:sz w:val="24"/>
                <w:szCs w:val="24"/>
              </w:rPr>
              <w:t xml:space="preserve">投标人结合项目需求提供日常管理方案。内容包含但不限于保洁服务、绿化养护</w:t>
            </w:r>
            <w:r>
              <w:rPr>
                <w:rFonts w:hint="eastAsia" w:ascii="宋体" w:hAnsi="宋体" w:eastAsia="宋体"/>
                <w:color w:val="000000"/>
                <w:sz w:val="24"/>
                <w:szCs w:val="24"/>
              </w:rPr>
              <w:t xml:space="preserve">及服务流程、设定相关岗位管理标准等方案。</w:t>
            </w:r>
            <w:r>
              <w:rPr>
                <w:rFonts w:ascii="宋体" w:hAnsi="宋体" w:eastAsia="宋体" w:cs="宋体"/>
                <w:bCs/>
                <w:color w:val="000000"/>
                <w:sz w:val="24"/>
                <w:szCs w:val="24"/>
              </w:rPr>
            </w:r>
            <w:r/>
          </w:p>
          <w:p>
            <w:pPr>
              <w:pStyle w:val="714"/>
              <w:ind w:firstLine="480"/>
              <w:spacing w:line="440" w:lineRule="exact"/>
              <w:rPr>
                <w:rFonts w:ascii="宋体" w:hAnsi="宋体" w:eastAsia="MS Mincho"/>
                <w:b/>
                <w:color w:val="000000"/>
                <w:sz w:val="24"/>
                <w:szCs w:val="20"/>
              </w:rPr>
            </w:pPr>
            <w:r>
              <w:rPr>
                <w:rFonts w:hint="eastAsia" w:ascii="宋体" w:hAnsi="宋体" w:eastAsia="MS Mincho"/>
                <w:color w:val="000000"/>
                <w:sz w:val="24"/>
                <w:szCs w:val="20"/>
              </w:rPr>
              <w:t xml:space="preserve">方案包含上述内容，</w:t>
            </w:r>
            <w:r>
              <w:rPr>
                <w:rFonts w:hint="eastAsia" w:ascii="微软雅黑" w:hAnsi="微软雅黑" w:eastAsia="微软雅黑" w:cs="微软雅黑"/>
                <w:color w:val="000000"/>
                <w:sz w:val="24"/>
                <w:szCs w:val="20"/>
              </w:rPr>
              <w:t xml:space="preserve">详细</w:t>
            </w:r>
            <w:r>
              <w:rPr>
                <w:rFonts w:hint="eastAsia" w:ascii="MS Mincho" w:hAnsi="MS Mincho" w:eastAsia="MS Mincho" w:cs="MS Mincho"/>
                <w:color w:val="000000"/>
                <w:sz w:val="24"/>
                <w:szCs w:val="20"/>
              </w:rPr>
              <w:t xml:space="preserve">具体，日常管理</w:t>
            </w:r>
            <w:r>
              <w:rPr>
                <w:rFonts w:hint="eastAsia" w:ascii="微软雅黑" w:hAnsi="微软雅黑" w:eastAsia="微软雅黑" w:cs="微软雅黑"/>
                <w:color w:val="000000"/>
                <w:sz w:val="24"/>
                <w:szCs w:val="20"/>
              </w:rPr>
              <w:t xml:space="preserve">办</w:t>
            </w:r>
            <w:r>
              <w:rPr>
                <w:rFonts w:hint="eastAsia" w:ascii="MS Mincho" w:hAnsi="MS Mincho" w:eastAsia="MS Mincho" w:cs="MS Mincho"/>
                <w:color w:val="000000"/>
                <w:sz w:val="24"/>
                <w:szCs w:val="20"/>
              </w:rPr>
              <w:t xml:space="preserve">法及管理</w:t>
            </w:r>
            <w:r>
              <w:rPr>
                <w:rFonts w:hint="eastAsia" w:ascii="微软雅黑" w:hAnsi="微软雅黑" w:eastAsia="微软雅黑" w:cs="微软雅黑"/>
                <w:color w:val="000000"/>
                <w:sz w:val="24"/>
                <w:szCs w:val="20"/>
              </w:rPr>
              <w:t xml:space="preserve">标</w:t>
            </w:r>
            <w:r>
              <w:rPr>
                <w:rFonts w:hint="eastAsia" w:ascii="MS Mincho" w:hAnsi="MS Mincho" w:eastAsia="MS Mincho" w:cs="MS Mincho"/>
                <w:color w:val="000000"/>
                <w:sz w:val="24"/>
                <w:szCs w:val="20"/>
              </w:rPr>
              <w:t xml:space="preserve">准条理清晰，</w:t>
            </w:r>
            <w:r>
              <w:rPr>
                <w:rFonts w:hint="eastAsia" w:ascii="微软雅黑" w:hAnsi="微软雅黑" w:eastAsia="微软雅黑" w:cs="微软雅黑"/>
                <w:color w:val="000000"/>
                <w:sz w:val="24"/>
                <w:szCs w:val="20"/>
              </w:rPr>
              <w:t xml:space="preserve">贴</w:t>
            </w:r>
            <w:r>
              <w:rPr>
                <w:rFonts w:hint="eastAsia" w:ascii="MS Mincho" w:hAnsi="MS Mincho" w:eastAsia="MS Mincho" w:cs="MS Mincho"/>
                <w:color w:val="000000"/>
                <w:sz w:val="24"/>
                <w:szCs w:val="20"/>
              </w:rPr>
              <w:t xml:space="preserve">合并</w:t>
            </w:r>
            <w:r>
              <w:rPr>
                <w:rFonts w:hint="eastAsia" w:ascii="微软雅黑" w:hAnsi="微软雅黑" w:eastAsia="微软雅黑" w:cs="微软雅黑"/>
                <w:color w:val="000000"/>
                <w:sz w:val="24"/>
                <w:szCs w:val="20"/>
              </w:rPr>
              <w:t xml:space="preserve">优</w:t>
            </w:r>
            <w:r>
              <w:rPr>
                <w:rFonts w:hint="eastAsia" w:ascii="MS Mincho" w:hAnsi="MS Mincho" w:eastAsia="MS Mincho" w:cs="MS Mincho"/>
                <w:color w:val="000000"/>
                <w:sz w:val="24"/>
                <w:szCs w:val="20"/>
              </w:rPr>
              <w:t xml:space="preserve">于</w:t>
            </w:r>
            <w:r>
              <w:rPr>
                <w:rFonts w:hint="eastAsia" w:ascii="微软雅黑" w:hAnsi="微软雅黑" w:eastAsia="微软雅黑" w:cs="微软雅黑"/>
                <w:color w:val="000000"/>
                <w:sz w:val="24"/>
                <w:szCs w:val="20"/>
              </w:rPr>
              <w:t xml:space="preserve">项</w:t>
            </w:r>
            <w:r>
              <w:rPr>
                <w:rFonts w:hint="eastAsia" w:ascii="MS Mincho" w:hAnsi="MS Mincho" w:eastAsia="MS Mincho" w:cs="MS Mincho"/>
                <w:color w:val="000000"/>
                <w:sz w:val="24"/>
                <w:szCs w:val="20"/>
              </w:rPr>
              <w:t xml:space="preserve">目需求，</w:t>
            </w:r>
            <w:r>
              <w:rPr>
                <w:rFonts w:hint="eastAsia" w:ascii="宋体" w:hAnsi="宋体" w:eastAsia="MS Mincho"/>
                <w:bCs/>
                <w:color w:val="000000"/>
                <w:sz w:val="24"/>
                <w:szCs w:val="20"/>
              </w:rPr>
              <w:t xml:space="preserve">可行性</w:t>
            </w:r>
            <w:r>
              <w:rPr>
                <w:rFonts w:hint="eastAsia" w:ascii="微软雅黑" w:hAnsi="微软雅黑" w:eastAsia="微软雅黑" w:cs="微软雅黑"/>
                <w:bCs/>
                <w:color w:val="000000"/>
                <w:sz w:val="24"/>
                <w:szCs w:val="20"/>
              </w:rPr>
              <w:t xml:space="preserve">强</w:t>
            </w:r>
            <w:r>
              <w:rPr>
                <w:rFonts w:hint="eastAsia" w:ascii="MS Mincho" w:hAnsi="MS Mincho" w:eastAsia="MS Mincho" w:cs="MS Mincho"/>
                <w:bCs/>
                <w:color w:val="000000"/>
                <w:sz w:val="24"/>
                <w:szCs w:val="20"/>
              </w:rPr>
              <w:t xml:space="preserve">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8</w:t>
            </w:r>
            <w:r>
              <w:rPr>
                <w:rFonts w:hint="eastAsia" w:ascii="宋体" w:hAnsi="宋体" w:eastAsia="MS Mincho"/>
                <w:b/>
                <w:color w:val="000000"/>
                <w:sz w:val="24"/>
                <w:szCs w:val="20"/>
              </w:rPr>
              <w:t xml:space="preserve">分；</w:t>
            </w:r>
            <w:r>
              <w:rPr>
                <w:rFonts w:ascii="宋体" w:hAnsi="宋体" w:eastAsia="MS Mincho"/>
                <w:b/>
                <w:color w:val="000000"/>
                <w:sz w:val="24"/>
                <w:szCs w:val="20"/>
              </w:rPr>
            </w:r>
            <w:r/>
          </w:p>
          <w:p>
            <w:pPr>
              <w:pStyle w:val="714"/>
              <w:spacing w:line="440" w:lineRule="exact"/>
              <w:rPr>
                <w:rFonts w:ascii="宋体" w:hAnsi="宋体" w:eastAsia="宋体"/>
                <w:bCs/>
                <w:color w:val="000000"/>
                <w:sz w:val="24"/>
                <w:szCs w:val="24"/>
              </w:rPr>
            </w:pPr>
            <w:r>
              <w:rPr>
                <w:rFonts w:hint="eastAsia" w:ascii="宋体" w:hAnsi="宋体" w:eastAsia="宋体"/>
                <w:color w:val="000000"/>
                <w:sz w:val="24"/>
              </w:rPr>
              <w:t xml:space="preserve">方案包含上述内容，</w:t>
            </w:r>
            <w:r>
              <w:rPr>
                <w:rFonts w:hint="eastAsia" w:ascii="宋体" w:hAnsi="宋体" w:eastAsia="宋体"/>
                <w:bCs/>
                <w:color w:val="000000"/>
                <w:sz w:val="24"/>
                <w:szCs w:val="24"/>
              </w:rPr>
              <w:t xml:space="preserve">内容较详细具体，</w:t>
            </w:r>
            <w:r>
              <w:rPr>
                <w:rFonts w:ascii="宋体" w:hAnsi="宋体" w:eastAsia="宋体"/>
                <w:sz w:val="24"/>
              </w:rPr>
              <w:t xml:space="preserve">日常管理办法及管理标准</w:t>
            </w:r>
            <w:r>
              <w:rPr>
                <w:rFonts w:hint="eastAsia" w:ascii="宋体" w:hAnsi="宋体" w:eastAsia="宋体"/>
                <w:sz w:val="24"/>
              </w:rPr>
              <w:t xml:space="preserve">条理较清晰</w:t>
            </w:r>
            <w:r>
              <w:rPr>
                <w:rFonts w:hint="eastAsia" w:ascii="宋体" w:hAnsi="宋体" w:eastAsia="宋体"/>
                <w:bCs/>
                <w:color w:val="000000"/>
                <w:sz w:val="24"/>
                <w:szCs w:val="24"/>
              </w:rPr>
              <w:t xml:space="preserve">，</w:t>
            </w:r>
            <w:r>
              <w:rPr>
                <w:rFonts w:hint="eastAsia" w:ascii="宋体" w:hAnsi="宋体" w:eastAsia="宋体"/>
                <w:sz w:val="24"/>
              </w:rPr>
              <w:t xml:space="preserve">贴合项目需求，</w:t>
            </w:r>
            <w:r>
              <w:rPr>
                <w:rFonts w:hint="eastAsia" w:ascii="宋体" w:hAnsi="宋体" w:eastAsia="宋体"/>
                <w:bCs/>
                <w:sz w:val="24"/>
                <w:szCs w:val="24"/>
              </w:rPr>
              <w:t xml:space="preserve">可行性</w:t>
            </w:r>
            <w:r>
              <w:rPr>
                <w:rFonts w:hint="eastAsia" w:ascii="宋体" w:hAnsi="宋体" w:eastAsia="宋体"/>
                <w:bCs/>
                <w:color w:val="000000"/>
                <w:sz w:val="24"/>
                <w:szCs w:val="24"/>
              </w:rPr>
              <w:t xml:space="preserve">较强的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color w:val="000000"/>
                <w:sz w:val="24"/>
                <w:szCs w:val="24"/>
              </w:rPr>
              <w:t xml:space="preserve">分；</w:t>
            </w:r>
            <w:r>
              <w:rPr>
                <w:rFonts w:ascii="宋体" w:hAnsi="宋体" w:eastAsia="宋体"/>
                <w:bCs/>
                <w:color w:val="000000"/>
                <w:sz w:val="24"/>
                <w:szCs w:val="24"/>
              </w:rPr>
            </w:r>
            <w:r/>
          </w:p>
          <w:p>
            <w:pPr>
              <w:pStyle w:val="714"/>
              <w:ind w:firstLine="480"/>
              <w:spacing w:line="440" w:lineRule="exact"/>
              <w:rPr>
                <w:rFonts w:ascii="宋体" w:hAnsi="宋体" w:eastAsia="MS Mincho"/>
                <w:b/>
                <w:color w:val="000000"/>
                <w:sz w:val="24"/>
                <w:szCs w:val="20"/>
              </w:rPr>
            </w:pPr>
            <w:r>
              <w:rPr>
                <w:rFonts w:hint="eastAsia" w:ascii="宋体" w:hAnsi="宋体" w:eastAsia="MS Mincho"/>
                <w:bCs/>
                <w:color w:val="000000"/>
                <w:sz w:val="24"/>
                <w:szCs w:val="20"/>
              </w:rPr>
              <w:t xml:space="preserve">方案包含上述内容，基本</w:t>
            </w:r>
            <w:r>
              <w:rPr>
                <w:rFonts w:hint="eastAsia" w:ascii="微软雅黑" w:hAnsi="微软雅黑" w:eastAsia="微软雅黑" w:cs="微软雅黑"/>
                <w:bCs/>
                <w:color w:val="000000"/>
                <w:sz w:val="24"/>
                <w:szCs w:val="20"/>
              </w:rPr>
              <w:t xml:space="preserve">贴</w:t>
            </w:r>
            <w:r>
              <w:rPr>
                <w:rFonts w:hint="eastAsia" w:ascii="MS Mincho" w:hAnsi="MS Mincho" w:eastAsia="MS Mincho" w:cs="MS Mincho"/>
                <w:bCs/>
                <w:color w:val="000000"/>
                <w:sz w:val="24"/>
                <w:szCs w:val="20"/>
              </w:rPr>
              <w:t xml:space="preserve">合</w:t>
            </w:r>
            <w:r>
              <w:rPr>
                <w:rFonts w:hint="eastAsia" w:ascii="微软雅黑" w:hAnsi="微软雅黑" w:eastAsia="微软雅黑" w:cs="微软雅黑"/>
                <w:bCs/>
                <w:color w:val="000000"/>
                <w:sz w:val="24"/>
                <w:szCs w:val="20"/>
              </w:rPr>
              <w:t xml:space="preserve">项</w:t>
            </w:r>
            <w:r>
              <w:rPr>
                <w:rFonts w:hint="eastAsia" w:ascii="MS Mincho" w:hAnsi="MS Mincho" w:eastAsia="MS Mincho" w:cs="MS Mincho"/>
                <w:bCs/>
                <w:color w:val="000000"/>
                <w:sz w:val="24"/>
                <w:szCs w:val="20"/>
              </w:rPr>
              <w:t xml:space="preserve">目需求，</w:t>
            </w:r>
            <w:r>
              <w:rPr>
                <w:rFonts w:ascii="宋体" w:hAnsi="宋体" w:eastAsia="MS Mincho"/>
                <w:color w:val="000000"/>
                <w:sz w:val="24"/>
                <w:szCs w:val="20"/>
              </w:rPr>
              <w:t xml:space="preserve">日常管理服</w:t>
            </w:r>
            <w:r>
              <w:rPr>
                <w:rFonts w:hint="eastAsia" w:ascii="微软雅黑" w:hAnsi="微软雅黑" w:eastAsia="微软雅黑" w:cs="微软雅黑"/>
                <w:color w:val="000000"/>
                <w:sz w:val="24"/>
                <w:szCs w:val="20"/>
              </w:rPr>
              <w:t xml:space="preserve">务标</w:t>
            </w:r>
            <w:r>
              <w:rPr>
                <w:rFonts w:hint="eastAsia" w:ascii="MS Mincho" w:hAnsi="MS Mincho" w:eastAsia="MS Mincho" w:cs="MS Mincho"/>
                <w:color w:val="000000"/>
                <w:sz w:val="24"/>
                <w:szCs w:val="20"/>
              </w:rPr>
              <w:t xml:space="preserve">准</w:t>
            </w:r>
            <w:r>
              <w:rPr>
                <w:rFonts w:hint="eastAsia" w:ascii="微软雅黑" w:hAnsi="微软雅黑" w:eastAsia="微软雅黑" w:cs="微软雅黑"/>
                <w:color w:val="000000"/>
                <w:sz w:val="24"/>
                <w:szCs w:val="20"/>
              </w:rPr>
              <w:t xml:space="preserve">简单</w:t>
            </w:r>
            <w:r>
              <w:rPr>
                <w:rFonts w:hint="eastAsia" w:ascii="宋体" w:hAnsi="宋体" w:eastAsia="MS Mincho"/>
                <w:color w:val="000000"/>
                <w:sz w:val="24"/>
                <w:szCs w:val="20"/>
              </w:rPr>
              <w:t xml:space="preserve">，流程条理不清晰，</w:t>
            </w:r>
            <w:r>
              <w:rPr>
                <w:rFonts w:hint="eastAsia" w:ascii="宋体" w:hAnsi="宋体" w:eastAsia="MS Mincho"/>
                <w:bCs/>
                <w:color w:val="000000"/>
                <w:sz w:val="24"/>
                <w:szCs w:val="20"/>
              </w:rPr>
              <w:t xml:space="preserve">可行性一般的</w:t>
            </w:r>
            <w:r>
              <w:rPr>
                <w:rFonts w:hint="eastAsia" w:ascii="宋体" w:hAnsi="宋体" w:eastAsia="MS Mincho"/>
                <w:b/>
                <w:bCs/>
                <w:color w:val="000000"/>
                <w:sz w:val="24"/>
                <w:szCs w:val="20"/>
              </w:rPr>
              <w:t xml:space="preserve">得</w:t>
            </w:r>
            <w:r>
              <w:rPr>
                <w:rFonts w:ascii="宋体" w:hAnsi="宋体" w:eastAsia="宋体"/>
                <w:b/>
                <w:bCs/>
                <w:color w:val="000000"/>
                <w:sz w:val="24"/>
                <w:szCs w:val="20"/>
              </w:rPr>
              <w:t xml:space="preserve">4</w:t>
            </w:r>
            <w:r>
              <w:rPr>
                <w:rFonts w:hint="eastAsia" w:ascii="宋体" w:hAnsi="宋体" w:eastAsia="MS Mincho"/>
                <w:b/>
                <w:color w:val="000000"/>
                <w:sz w:val="24"/>
                <w:szCs w:val="20"/>
              </w:rPr>
              <w:t xml:space="preserve">分；</w:t>
            </w:r>
            <w:r>
              <w:rPr>
                <w:rFonts w:ascii="宋体" w:hAnsi="宋体" w:eastAsia="MS Mincho"/>
                <w:b/>
                <w:color w:val="000000"/>
                <w:sz w:val="24"/>
                <w:szCs w:val="20"/>
              </w:rPr>
            </w:r>
            <w:r/>
          </w:p>
          <w:p>
            <w:pPr>
              <w:pStyle w:val="714"/>
              <w:ind w:firstLine="480"/>
              <w:spacing w:line="440" w:lineRule="exact"/>
              <w:rPr>
                <w:rFonts w:ascii="宋体" w:hAnsi="宋体" w:eastAsia="MS Mincho"/>
                <w:bCs/>
                <w:color w:val="000000"/>
                <w:sz w:val="24"/>
                <w:szCs w:val="20"/>
              </w:rPr>
            </w:pPr>
            <w:r>
              <w:rPr>
                <w:rFonts w:hint="eastAsia" w:ascii="宋体" w:hAnsi="宋体" w:eastAsia="MS Mincho"/>
                <w:bCs/>
                <w:color w:val="000000"/>
                <w:sz w:val="24"/>
                <w:szCs w:val="20"/>
              </w:rPr>
              <w:t xml:space="preserve">上述内容有缺</w:t>
            </w:r>
            <w:r>
              <w:rPr>
                <w:rFonts w:hint="eastAsia" w:ascii="微软雅黑" w:hAnsi="微软雅黑" w:eastAsia="微软雅黑" w:cs="微软雅黑"/>
                <w:bCs/>
                <w:color w:val="000000"/>
                <w:sz w:val="24"/>
                <w:szCs w:val="20"/>
              </w:rPr>
              <w:t xml:space="preserve">项</w:t>
            </w:r>
            <w:r>
              <w:rPr>
                <w:rFonts w:hint="eastAsia" w:ascii="MS Mincho" w:hAnsi="MS Mincho" w:eastAsia="MS Mincho" w:cs="MS Mincho"/>
                <w:bCs/>
                <w:color w:val="000000"/>
                <w:sz w:val="24"/>
                <w:szCs w:val="20"/>
              </w:rPr>
              <w:t xml:space="preserve">，内容粗糙，条理性不</w:t>
            </w:r>
            <w:r>
              <w:rPr>
                <w:rFonts w:hint="eastAsia" w:ascii="微软雅黑" w:hAnsi="微软雅黑" w:eastAsia="微软雅黑" w:cs="微软雅黑"/>
                <w:bCs/>
                <w:color w:val="000000"/>
                <w:sz w:val="24"/>
                <w:szCs w:val="20"/>
              </w:rPr>
              <w:t xml:space="preserve">够</w:t>
            </w:r>
            <w:r>
              <w:rPr>
                <w:rFonts w:hint="eastAsia" w:ascii="MS Mincho" w:hAnsi="MS Mincho" w:eastAsia="MS Mincho" w:cs="MS Mincho"/>
                <w:bCs/>
                <w:color w:val="000000"/>
                <w:sz w:val="24"/>
                <w:szCs w:val="20"/>
              </w:rPr>
              <w:t xml:space="preserve">清晰，可行性不高的</w:t>
            </w:r>
            <w:r>
              <w:rPr>
                <w:rFonts w:hint="eastAsia" w:ascii="宋体" w:hAnsi="宋体" w:eastAsia="MS Mincho"/>
                <w:b/>
                <w:bCs/>
                <w:color w:val="000000"/>
                <w:sz w:val="24"/>
                <w:szCs w:val="20"/>
              </w:rPr>
              <w:t xml:space="preserve">得</w:t>
            </w:r>
            <w:r>
              <w:rPr>
                <w:rFonts w:hint="eastAsia" w:ascii="宋体" w:hAnsi="宋体" w:eastAsia="MS Mincho"/>
                <w:b/>
                <w:color w:val="000000"/>
                <w:sz w:val="24"/>
                <w:szCs w:val="20"/>
              </w:rPr>
              <w:t xml:space="preserve">1分；</w:t>
            </w:r>
            <w:r>
              <w:rPr>
                <w:rFonts w:ascii="宋体" w:hAnsi="宋体" w:eastAsia="MS Mincho"/>
                <w:bCs/>
                <w:color w:val="000000"/>
                <w:sz w:val="24"/>
                <w:szCs w:val="20"/>
              </w:rPr>
            </w:r>
            <w:r/>
          </w:p>
          <w:p>
            <w:pPr>
              <w:pStyle w:val="714"/>
              <w:spacing w:line="440" w:lineRule="exact"/>
              <w:widowControl/>
              <w:rPr>
                <w:rFonts w:ascii="宋体" w:hAnsi="宋体" w:eastAsia="宋体" w:cs="宋体"/>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s="宋体"/>
                <w:sz w:val="24"/>
                <w:szCs w:val="24"/>
              </w:rPr>
            </w:r>
            <w:r/>
          </w:p>
        </w:tc>
      </w:tr>
      <w:tr>
        <w:trPr>
          <w:trHeight w:val="614"/>
        </w:trPr>
        <w:tc>
          <w:tcPr>
            <w:tcW w:w="1882" w:type="dxa"/>
            <w:vAlign w:val="top"/>
            <w:textDirection w:val="lrTb"/>
            <w:noWrap/>
          </w:tcPr>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人员稳定方案</w:t>
            </w: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分）</w:t>
            </w:r>
            <w:r>
              <w:rPr>
                <w:rFonts w:ascii="宋体" w:hAnsi="宋体" w:eastAsia="宋体"/>
                <w:color w:val="000000"/>
                <w:sz w:val="24"/>
                <w:szCs w:val="24"/>
              </w:rPr>
            </w:r>
            <w:r/>
          </w:p>
        </w:tc>
        <w:tc>
          <w:tcPr>
            <w:tcW w:w="8027" w:type="dxa"/>
            <w:vAlign w:val="top"/>
            <w:textDirection w:val="lrTb"/>
            <w:noWrap/>
          </w:tcPr>
          <w:p>
            <w:pPr>
              <w:pStyle w:val="714"/>
              <w:spacing w:line="440" w:lineRule="exact"/>
              <w:widowControl/>
              <w:rPr>
                <w:rFonts w:ascii="宋体" w:hAnsi="宋体" w:eastAsia="宋体"/>
                <w:bCs/>
                <w:color w:val="000000"/>
                <w:sz w:val="24"/>
                <w:szCs w:val="24"/>
              </w:rPr>
            </w:pPr>
            <w:r>
              <w:rPr>
                <w:rFonts w:hint="eastAsia" w:ascii="宋体" w:hAnsi="宋体" w:eastAsia="宋体" w:cs="宋体"/>
                <w:color w:val="000000"/>
                <w:sz w:val="24"/>
                <w:szCs w:val="24"/>
              </w:rPr>
              <w:t xml:space="preserve">投标人结合本项目</w:t>
            </w:r>
            <w:r>
              <w:rPr>
                <w:rFonts w:hint="eastAsia" w:ascii="宋体" w:hAnsi="宋体" w:eastAsia="宋体"/>
                <w:bCs/>
                <w:sz w:val="24"/>
                <w:szCs w:val="24"/>
              </w:rPr>
              <w:t xml:space="preserve">提供</w:t>
            </w:r>
            <w:r>
              <w:rPr>
                <w:rFonts w:hint="eastAsia" w:ascii="宋体" w:hAnsi="宋体" w:eastAsia="宋体" w:cs="宋体"/>
                <w:color w:val="000000"/>
                <w:sz w:val="24"/>
                <w:szCs w:val="24"/>
              </w:rPr>
              <w:t xml:space="preserve">服务人员稳定方案。内容包含但不限于</w:t>
            </w:r>
            <w:r>
              <w:rPr>
                <w:rFonts w:hint="eastAsia" w:ascii="宋体" w:hAnsi="宋体" w:eastAsia="宋体"/>
                <w:bCs/>
                <w:color w:val="000000"/>
                <w:sz w:val="24"/>
                <w:szCs w:val="24"/>
              </w:rPr>
              <w:t xml:space="preserve">各岗位人员安排、调动人员工作积极性的方法及措施等。</w:t>
            </w:r>
            <w:r>
              <w:rPr>
                <w:rFonts w:ascii="宋体" w:hAnsi="宋体" w:eastAsia="宋体"/>
                <w:bCs/>
                <w:color w:val="000000"/>
                <w:sz w:val="24"/>
                <w:szCs w:val="24"/>
              </w:rPr>
            </w:r>
            <w:r/>
          </w:p>
          <w:p>
            <w:pPr>
              <w:pStyle w:val="714"/>
              <w:spacing w:line="440" w:lineRule="exact"/>
              <w:widowControl/>
              <w:rPr>
                <w:rFonts w:ascii="宋体" w:hAnsi="宋体" w:eastAsia="宋体"/>
                <w:sz w:val="24"/>
                <w:szCs w:val="24"/>
              </w:rPr>
            </w:pPr>
            <w:r>
              <w:rPr>
                <w:rFonts w:hint="eastAsia" w:ascii="宋体" w:hAnsi="宋体" w:eastAsia="宋体" w:cs="宋体"/>
                <w:color w:val="000000"/>
                <w:sz w:val="24"/>
                <w:szCs w:val="24"/>
              </w:rPr>
              <w:t xml:space="preserve">方案包含上述内容，条理清晰，措施贴合实际，可行性强</w:t>
            </w:r>
            <w:r>
              <w:rPr>
                <w:rFonts w:hint="eastAsia" w:ascii="宋体" w:hAnsi="宋体" w:eastAsia="宋体"/>
                <w:bCs/>
                <w:sz w:val="24"/>
                <w:szCs w:val="24"/>
              </w:rPr>
              <w:t xml:space="preserve">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8</w:t>
            </w:r>
            <w:r>
              <w:rPr>
                <w:rFonts w:hint="eastAsia" w:ascii="宋体" w:hAnsi="宋体" w:eastAsia="宋体" w:cs="宋体"/>
                <w:b/>
                <w:bCs/>
                <w:color w:val="000000"/>
                <w:sz w:val="24"/>
                <w:szCs w:val="24"/>
              </w:rPr>
              <w:t xml:space="preserve">分；</w:t>
            </w:r>
            <w:r>
              <w:rPr>
                <w:rFonts w:ascii="宋体" w:hAnsi="宋体" w:eastAsia="宋体"/>
                <w:sz w:val="24"/>
                <w:szCs w:val="24"/>
              </w:rPr>
            </w:r>
            <w:r/>
          </w:p>
          <w:p>
            <w:pPr>
              <w:pStyle w:val="714"/>
              <w:spacing w:line="440" w:lineRule="exact"/>
              <w:widowControl/>
              <w:rPr>
                <w:rFonts w:ascii="宋体" w:hAnsi="宋体" w:eastAsia="宋体"/>
                <w:sz w:val="24"/>
                <w:szCs w:val="24"/>
              </w:rPr>
            </w:pPr>
            <w:r>
              <w:rPr>
                <w:rFonts w:hint="eastAsia" w:ascii="宋体" w:hAnsi="宋体" w:eastAsia="宋体" w:cs="宋体"/>
                <w:color w:val="000000"/>
                <w:sz w:val="24"/>
                <w:szCs w:val="24"/>
              </w:rPr>
              <w:t xml:space="preserve">方案较完整，基本包含上述内容，条理较清晰，措施较贴合实际，可行性较强</w:t>
            </w:r>
            <w:r>
              <w:rPr>
                <w:rFonts w:hint="eastAsia" w:ascii="宋体" w:hAnsi="宋体" w:eastAsia="宋体"/>
                <w:bCs/>
                <w:sz w:val="24"/>
                <w:szCs w:val="24"/>
              </w:rPr>
              <w:t xml:space="preserve">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6</w:t>
            </w:r>
            <w:r>
              <w:rPr>
                <w:rFonts w:hint="eastAsia" w:ascii="宋体" w:hAnsi="宋体" w:eastAsia="宋体" w:cs="宋体"/>
                <w:b/>
                <w:bCs/>
                <w:color w:val="000000"/>
                <w:sz w:val="24"/>
                <w:szCs w:val="24"/>
              </w:rPr>
              <w:t xml:space="preserve">分；</w:t>
            </w:r>
            <w:r>
              <w:rPr>
                <w:rFonts w:ascii="宋体" w:hAnsi="宋体" w:eastAsia="宋体"/>
                <w:sz w:val="24"/>
                <w:szCs w:val="24"/>
              </w:rPr>
            </w:r>
            <w:r/>
          </w:p>
          <w:p>
            <w:pPr>
              <w:pStyle w:val="714"/>
              <w:spacing w:line="440" w:lineRule="exact"/>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方案基本包含上述内容，内容简单，条理性一般，措施可行性一般的</w:t>
            </w:r>
            <w:r>
              <w:rPr>
                <w:rFonts w:hint="eastAsia" w:ascii="宋体" w:hAnsi="宋体" w:eastAsia="宋体" w:cs="宋体"/>
                <w:b/>
                <w:bCs/>
                <w:color w:val="000000"/>
                <w:sz w:val="24"/>
                <w:szCs w:val="24"/>
              </w:rPr>
              <w:t xml:space="preserve">得</w:t>
            </w:r>
            <w:r>
              <w:rPr>
                <w:rFonts w:ascii="宋体" w:hAnsi="宋体" w:eastAsia="宋体" w:cs="宋体"/>
                <w:b/>
                <w:bCs/>
                <w:color w:val="000000"/>
                <w:sz w:val="24"/>
                <w:szCs w:val="24"/>
              </w:rPr>
              <w:t xml:space="preserve">4</w:t>
            </w:r>
            <w:r>
              <w:rPr>
                <w:rFonts w:hint="eastAsia" w:ascii="宋体" w:hAnsi="宋体" w:eastAsia="宋体" w:cs="宋体"/>
                <w:b/>
                <w:bCs/>
                <w:color w:val="000000"/>
                <w:sz w:val="24"/>
                <w:szCs w:val="24"/>
              </w:rPr>
              <w:t xml:space="preserve">分；</w:t>
            </w:r>
            <w:r>
              <w:rPr>
                <w:rFonts w:ascii="宋体" w:hAnsi="宋体" w:eastAsia="宋体" w:cs="宋体"/>
                <w:b/>
                <w:bCs/>
                <w:color w:val="000000"/>
                <w:sz w:val="24"/>
                <w:szCs w:val="24"/>
              </w:rPr>
            </w:r>
            <w:r/>
          </w:p>
          <w:p>
            <w:pPr>
              <w:pStyle w:val="714"/>
              <w:spacing w:line="440" w:lineRule="exact"/>
              <w:widowControl/>
              <w:rPr>
                <w:rFonts w:ascii="宋体" w:hAnsi="宋体" w:eastAsia="宋体" w:cs="宋体"/>
                <w:b/>
                <w:bCs/>
                <w:color w:val="000000"/>
                <w:sz w:val="24"/>
                <w:szCs w:val="24"/>
              </w:rPr>
            </w:pPr>
            <w:r>
              <w:rPr>
                <w:rFonts w:hint="eastAsia" w:ascii="宋体" w:hAnsi="宋体" w:eastAsia="宋体" w:cs="宋体"/>
                <w:bCs/>
                <w:color w:val="000000"/>
                <w:sz w:val="24"/>
                <w:szCs w:val="24"/>
              </w:rPr>
              <w:t xml:space="preserve">上述内容有缺项，</w:t>
            </w:r>
            <w:r>
              <w:rPr>
                <w:rFonts w:hint="eastAsia" w:ascii="宋体" w:hAnsi="宋体" w:eastAsia="宋体" w:cs="宋体"/>
                <w:color w:val="000000"/>
                <w:sz w:val="24"/>
                <w:szCs w:val="24"/>
              </w:rPr>
              <w:t xml:space="preserve">内容粗糙，条理性一般，措施可行性不高的</w:t>
            </w:r>
            <w:r>
              <w:rPr>
                <w:rFonts w:hint="eastAsia" w:ascii="宋体" w:hAnsi="宋体" w:eastAsia="宋体" w:cs="宋体"/>
                <w:b/>
                <w:bCs/>
                <w:color w:val="000000"/>
                <w:sz w:val="24"/>
                <w:szCs w:val="24"/>
              </w:rPr>
              <w:t xml:space="preserve">得1分；</w:t>
            </w:r>
            <w:r>
              <w:rPr>
                <w:rFonts w:ascii="宋体" w:hAnsi="宋体" w:eastAsia="宋体" w:cs="宋体"/>
                <w:b/>
                <w:bCs/>
                <w:color w:val="000000"/>
                <w:sz w:val="24"/>
                <w:szCs w:val="24"/>
              </w:rPr>
            </w:r>
            <w:r/>
          </w:p>
          <w:p>
            <w:pPr>
              <w:pStyle w:val="714"/>
              <w:spacing w:line="440" w:lineRule="exact"/>
              <w:widowControl/>
              <w:rPr>
                <w:rFonts w:ascii="宋体" w:hAnsi="宋体" w:eastAsia="宋体"/>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color w:val="000000"/>
                <w:sz w:val="24"/>
                <w:szCs w:val="24"/>
              </w:rPr>
            </w:r>
            <w:r/>
          </w:p>
        </w:tc>
      </w:tr>
      <w:tr>
        <w:trPr>
          <w:trHeight w:val="614"/>
        </w:trPr>
        <w:tc>
          <w:tcPr>
            <w:tcW w:w="1882" w:type="dxa"/>
            <w:vAlign w:val="top"/>
            <w:textDirection w:val="lrTb"/>
            <w:noWrap/>
          </w:tcPr>
          <w:p>
            <w:pPr>
              <w:pStyle w:val="714"/>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ascii="宋体" w:hAnsi="宋体" w:eastAsia="宋体"/>
                <w:color w:val="000000"/>
                <w:sz w:val="24"/>
                <w:szCs w:val="24"/>
              </w:rPr>
            </w:r>
            <w:r/>
          </w:p>
          <w:p>
            <w:pPr>
              <w:pStyle w:val="714"/>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应急处理预案</w:t>
            </w:r>
            <w:r>
              <w:rPr>
                <w:rFonts w:ascii="宋体" w:hAnsi="宋体" w:eastAsia="宋体"/>
                <w:color w:val="000000"/>
                <w:sz w:val="24"/>
                <w:szCs w:val="24"/>
              </w:rPr>
            </w:r>
            <w:r/>
          </w:p>
          <w:p>
            <w:pPr>
              <w:pStyle w:val="714"/>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6</w:t>
            </w:r>
            <w:r>
              <w:rPr>
                <w:rFonts w:hint="eastAsia" w:ascii="宋体" w:hAnsi="宋体" w:eastAsia="宋体"/>
                <w:color w:val="000000"/>
                <w:sz w:val="24"/>
                <w:szCs w:val="24"/>
              </w:rPr>
              <w:t xml:space="preserve">分）</w:t>
            </w:r>
            <w:r>
              <w:rPr>
                <w:rFonts w:ascii="宋体" w:hAnsi="宋体" w:eastAsia="宋体"/>
                <w:color w:val="000000"/>
                <w:sz w:val="24"/>
                <w:szCs w:val="24"/>
              </w:rPr>
            </w:r>
            <w:r/>
          </w:p>
        </w:tc>
        <w:tc>
          <w:tcPr>
            <w:tcW w:w="8027" w:type="dxa"/>
            <w:vAlign w:val="top"/>
            <w:textDirection w:val="lrTb"/>
            <w:noWrap/>
          </w:tcPr>
          <w:p>
            <w:pPr>
              <w:pStyle w:val="714"/>
              <w:spacing w:line="440" w:lineRule="exact"/>
              <w:widowControl/>
              <w:rPr>
                <w:rFonts w:ascii="宋体" w:hAnsi="宋体" w:eastAsia="宋体"/>
                <w:color w:val="000000"/>
                <w:sz w:val="24"/>
                <w:szCs w:val="24"/>
              </w:rPr>
            </w:pPr>
            <w:r>
              <w:rPr>
                <w:rFonts w:hint="eastAsia" w:ascii="宋体" w:hAnsi="宋体" w:eastAsia="宋体" w:cs="宋体"/>
                <w:color w:val="000000"/>
                <w:sz w:val="24"/>
                <w:szCs w:val="24"/>
              </w:rPr>
              <w:t xml:space="preserve">投标人结合项目需求</w:t>
            </w:r>
            <w:r>
              <w:rPr>
                <w:rFonts w:hint="eastAsia" w:ascii="宋体" w:hAnsi="宋体" w:eastAsia="宋体"/>
                <w:bCs/>
                <w:sz w:val="24"/>
                <w:szCs w:val="24"/>
              </w:rPr>
              <w:t xml:space="preserve">提供</w:t>
            </w:r>
            <w:r>
              <w:rPr>
                <w:rFonts w:hint="eastAsia" w:ascii="宋体" w:hAnsi="宋体" w:eastAsia="宋体" w:cs="宋体"/>
                <w:color w:val="000000"/>
                <w:sz w:val="24"/>
                <w:szCs w:val="24"/>
              </w:rPr>
              <w:t xml:space="preserve">应急处理预案。内容包含但不限于火灾事故应急预案、（停水、停电）应急预案、（台风、汛期）应急预案、（冰雪、极寒）天气应急预案、重大活动突发事件应急预案等。</w:t>
            </w:r>
            <w:r>
              <w:rPr>
                <w:rFonts w:ascii="宋体" w:hAnsi="宋体" w:eastAsia="宋体"/>
                <w:color w:val="000000"/>
                <w:sz w:val="24"/>
                <w:szCs w:val="24"/>
              </w:rPr>
            </w:r>
            <w:r/>
          </w:p>
          <w:p>
            <w:pPr>
              <w:pStyle w:val="714"/>
              <w:spacing w:line="440" w:lineRule="exact"/>
              <w:widowControl/>
              <w:rPr>
                <w:rFonts w:ascii="宋体" w:hAnsi="宋体" w:eastAsia="宋体"/>
                <w:color w:val="000000"/>
                <w:sz w:val="24"/>
                <w:szCs w:val="24"/>
              </w:rPr>
            </w:pPr>
            <w:r>
              <w:rPr>
                <w:rFonts w:hint="eastAsia" w:ascii="宋体" w:hAnsi="宋体" w:eastAsia="宋体" w:cs="宋体"/>
                <w:color w:val="000000"/>
                <w:sz w:val="24"/>
                <w:szCs w:val="24"/>
              </w:rPr>
              <w:t xml:space="preserve">预案有针对性，</w:t>
            </w:r>
            <w:r>
              <w:rPr>
                <w:rFonts w:ascii="宋体" w:hAnsi="宋体" w:eastAsia="宋体" w:cs="PHPCCD+ËÎÌå"/>
                <w:color w:val="000000"/>
                <w:sz w:val="24"/>
                <w:szCs w:val="24"/>
              </w:rPr>
              <w:t xml:space="preserve">科学合理，</w:t>
            </w:r>
            <w:r>
              <w:rPr>
                <w:rFonts w:hint="eastAsia" w:ascii="宋体" w:hAnsi="宋体" w:eastAsia="宋体" w:cs="宋体"/>
                <w:sz w:val="24"/>
                <w:szCs w:val="24"/>
              </w:rPr>
              <w:t xml:space="preserve">组织保障有力</w:t>
            </w:r>
            <w:r>
              <w:rPr>
                <w:rFonts w:ascii="宋体" w:hAnsi="宋体" w:eastAsia="宋体" w:cs="PHPCCD+ËÎÌå"/>
                <w:color w:val="000000"/>
                <w:sz w:val="24"/>
                <w:szCs w:val="24"/>
              </w:rPr>
              <w:t xml:space="preserve">，操作性强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color w:val="000000"/>
                <w:sz w:val="24"/>
                <w:szCs w:val="24"/>
              </w:rPr>
            </w:r>
            <w:r/>
          </w:p>
          <w:p>
            <w:pPr>
              <w:pStyle w:val="714"/>
              <w:spacing w:line="440" w:lineRule="exact"/>
              <w:rPr>
                <w:rFonts w:ascii="宋体" w:hAnsi="宋体" w:eastAsia="宋体"/>
                <w:sz w:val="24"/>
                <w:szCs w:val="24"/>
              </w:rPr>
            </w:pPr>
            <w:r>
              <w:rPr>
                <w:rFonts w:hint="eastAsia" w:ascii="宋体" w:hAnsi="宋体" w:eastAsia="宋体" w:cs="宋体"/>
                <w:color w:val="000000"/>
                <w:sz w:val="24"/>
                <w:szCs w:val="24"/>
              </w:rPr>
              <w:t xml:space="preserve">预案较有针对性，</w:t>
            </w:r>
            <w:r>
              <w:rPr>
                <w:rFonts w:ascii="宋体" w:hAnsi="宋体" w:eastAsia="宋体" w:cs="PHPCCD+ËÎÌå"/>
                <w:color w:val="000000"/>
                <w:sz w:val="24"/>
                <w:szCs w:val="24"/>
              </w:rPr>
              <w:t xml:space="preserve">较科学合理，</w:t>
            </w:r>
            <w:r>
              <w:rPr>
                <w:rFonts w:hint="eastAsia" w:ascii="宋体" w:hAnsi="宋体" w:eastAsia="宋体" w:cs="宋体"/>
                <w:sz w:val="24"/>
                <w:szCs w:val="24"/>
              </w:rPr>
              <w:t xml:space="preserve">组织保障较有力，</w:t>
            </w:r>
            <w:r>
              <w:rPr>
                <w:rFonts w:ascii="宋体" w:hAnsi="宋体" w:eastAsia="宋体" w:cs="PHPCCD+ËÎÌå"/>
                <w:color w:val="000000"/>
                <w:sz w:val="24"/>
                <w:szCs w:val="24"/>
              </w:rPr>
              <w:t xml:space="preserve">操作性较强</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4</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714"/>
              <w:spacing w:line="440" w:lineRule="exact"/>
              <w:rPr>
                <w:rFonts w:ascii="宋体" w:hAnsi="宋体" w:eastAsia="宋体"/>
                <w:sz w:val="24"/>
                <w:szCs w:val="24"/>
              </w:rPr>
            </w:pPr>
            <w:r>
              <w:rPr>
                <w:rFonts w:hint="eastAsia" w:ascii="宋体" w:hAnsi="宋体" w:eastAsia="宋体" w:cs="宋体"/>
                <w:color w:val="000000"/>
                <w:sz w:val="24"/>
                <w:szCs w:val="24"/>
              </w:rPr>
              <w:t xml:space="preserve">预案针对性一般，</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组织保障一般</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一般</w:t>
            </w:r>
            <w:r>
              <w:rPr>
                <w:rFonts w:hint="eastAsia" w:ascii="宋体" w:hAnsi="宋体" w:eastAsia="宋体"/>
                <w:sz w:val="24"/>
                <w:szCs w:val="24"/>
              </w:rPr>
              <w:t xml:space="preserve">的</w:t>
            </w:r>
            <w:r>
              <w:rPr>
                <w:rFonts w:hint="eastAsia" w:ascii="宋体" w:hAnsi="宋体" w:eastAsia="宋体"/>
                <w:b/>
                <w:bCs/>
                <w:sz w:val="24"/>
                <w:szCs w:val="24"/>
              </w:rPr>
              <w:t xml:space="preserve">得</w:t>
            </w:r>
            <w:r>
              <w:rPr>
                <w:rFonts w:ascii="宋体" w:hAnsi="宋体" w:eastAsia="宋体"/>
                <w:b/>
                <w:bCs/>
                <w:sz w:val="24"/>
                <w:szCs w:val="24"/>
              </w:rPr>
              <w:t xml:space="preserve">3</w:t>
            </w:r>
            <w:r>
              <w:rPr>
                <w:rFonts w:hint="eastAsia" w:ascii="宋体" w:hAnsi="宋体" w:eastAsia="宋体"/>
                <w:b/>
                <w:bCs/>
                <w:sz w:val="24"/>
                <w:szCs w:val="24"/>
              </w:rPr>
              <w:t xml:space="preserve">分</w:t>
            </w:r>
            <w:r>
              <w:rPr>
                <w:rFonts w:hint="eastAsia" w:ascii="宋体" w:hAnsi="宋体" w:eastAsia="宋体"/>
                <w:sz w:val="24"/>
                <w:szCs w:val="24"/>
              </w:rPr>
              <w:t xml:space="preserve">；</w:t>
            </w:r>
            <w:r>
              <w:rPr>
                <w:rFonts w:ascii="宋体" w:hAnsi="宋体" w:eastAsia="宋体"/>
                <w:sz w:val="24"/>
                <w:szCs w:val="24"/>
              </w:rPr>
            </w:r>
            <w:r/>
          </w:p>
          <w:p>
            <w:pPr>
              <w:pStyle w:val="714"/>
              <w:spacing w:line="440" w:lineRule="exact"/>
              <w:rPr>
                <w:rFonts w:ascii="宋体" w:hAnsi="宋体" w:eastAsia="宋体"/>
                <w:sz w:val="24"/>
                <w:szCs w:val="24"/>
              </w:rPr>
            </w:pPr>
            <w:r>
              <w:rPr>
                <w:rFonts w:hint="eastAsia" w:ascii="宋体" w:hAnsi="宋体" w:eastAsia="宋体" w:cs="宋体"/>
                <w:color w:val="000000"/>
                <w:sz w:val="24"/>
                <w:szCs w:val="24"/>
              </w:rPr>
              <w:t xml:space="preserve">预案没有针对性，</w:t>
            </w:r>
            <w:r>
              <w:rPr>
                <w:rFonts w:hint="eastAsia" w:ascii="宋体" w:hAnsi="宋体" w:eastAsia="宋体" w:cs="PHPCCD+ËÎÌå"/>
                <w:color w:val="000000"/>
                <w:sz w:val="24"/>
                <w:szCs w:val="24"/>
              </w:rPr>
              <w:t xml:space="preserve">内容简单</w:t>
            </w:r>
            <w:r>
              <w:rPr>
                <w:rFonts w:ascii="宋体" w:hAnsi="宋体" w:eastAsia="宋体" w:cs="PHPCCD+ËÎÌå"/>
                <w:color w:val="000000"/>
                <w:sz w:val="24"/>
                <w:szCs w:val="24"/>
              </w:rPr>
              <w:t xml:space="preserve">，</w:t>
            </w:r>
            <w:r>
              <w:rPr>
                <w:rFonts w:hint="eastAsia" w:ascii="宋体" w:hAnsi="宋体" w:eastAsia="宋体" w:cs="宋体"/>
                <w:sz w:val="24"/>
                <w:szCs w:val="24"/>
              </w:rPr>
              <w:t xml:space="preserve">组织保障及</w:t>
            </w:r>
            <w:r>
              <w:rPr>
                <w:rFonts w:ascii="宋体" w:hAnsi="宋体" w:eastAsia="宋体" w:cs="PHPCCD+ËÎÌå"/>
                <w:color w:val="000000"/>
                <w:sz w:val="24"/>
                <w:szCs w:val="24"/>
              </w:rPr>
              <w:t xml:space="preserve">操作性</w:t>
            </w:r>
            <w:r>
              <w:rPr>
                <w:rFonts w:hint="eastAsia" w:ascii="宋体" w:hAnsi="宋体" w:eastAsia="宋体" w:cs="PHPCCD+ËÎÌå"/>
                <w:color w:val="000000"/>
                <w:sz w:val="24"/>
                <w:szCs w:val="24"/>
              </w:rPr>
              <w:t xml:space="preserve">不高</w:t>
            </w:r>
            <w:r>
              <w:rPr>
                <w:rFonts w:hint="eastAsia" w:ascii="宋体" w:hAnsi="宋体" w:eastAsia="宋体"/>
                <w:sz w:val="24"/>
                <w:szCs w:val="24"/>
              </w:rPr>
              <w:t xml:space="preserve">的</w:t>
            </w:r>
            <w:r>
              <w:rPr>
                <w:rFonts w:hint="eastAsia" w:ascii="宋体" w:hAnsi="宋体" w:eastAsia="宋体"/>
                <w:b/>
                <w:bCs/>
                <w:sz w:val="24"/>
                <w:szCs w:val="24"/>
              </w:rPr>
              <w:t xml:space="preserve">得1分</w:t>
            </w:r>
            <w:r>
              <w:rPr>
                <w:rFonts w:hint="eastAsia" w:ascii="宋体" w:hAnsi="宋体" w:eastAsia="宋体"/>
                <w:sz w:val="24"/>
                <w:szCs w:val="24"/>
              </w:rPr>
              <w:t xml:space="preserve">；</w:t>
            </w:r>
            <w:r>
              <w:rPr>
                <w:rFonts w:ascii="宋体" w:hAnsi="宋体" w:eastAsia="宋体"/>
                <w:sz w:val="24"/>
                <w:szCs w:val="24"/>
              </w:rPr>
            </w:r>
            <w:r/>
          </w:p>
          <w:p>
            <w:pPr>
              <w:pStyle w:val="714"/>
              <w:spacing w:line="440" w:lineRule="exact"/>
              <w:widowControl/>
              <w:rPr>
                <w:rFonts w:ascii="宋体" w:hAnsi="宋体" w:eastAsia="宋体" w:cs="宋体"/>
                <w:b/>
                <w:bCs/>
                <w:color w:val="000000"/>
                <w:sz w:val="24"/>
                <w:szCs w:val="24"/>
              </w:rPr>
            </w:pPr>
            <w:r>
              <w:rPr>
                <w:rFonts w:ascii="宋体" w:hAnsi="宋体" w:eastAsia="宋体"/>
                <w:b/>
                <w:bCs/>
                <w:sz w:val="24"/>
                <w:szCs w:val="24"/>
              </w:rPr>
              <w:t xml:space="preserve">该项未</w:t>
            </w:r>
            <w:r>
              <w:rPr>
                <w:rFonts w:hint="eastAsia" w:ascii="宋体" w:hAnsi="宋体" w:eastAsia="宋体"/>
                <w:b/>
                <w:bCs/>
                <w:sz w:val="24"/>
                <w:szCs w:val="24"/>
              </w:rPr>
              <w:t xml:space="preserve">见</w:t>
            </w:r>
            <w:r>
              <w:rPr>
                <w:rFonts w:ascii="宋体" w:hAnsi="宋体" w:eastAsia="宋体"/>
                <w:b/>
                <w:bCs/>
                <w:sz w:val="24"/>
                <w:szCs w:val="24"/>
              </w:rPr>
              <w:t xml:space="preserve">阐述不得分</w:t>
            </w:r>
            <w:r>
              <w:rPr>
                <w:rFonts w:ascii="宋体" w:hAnsi="宋体" w:eastAsia="宋体"/>
                <w:sz w:val="24"/>
                <w:szCs w:val="24"/>
              </w:rPr>
              <w:t xml:space="preserve">。</w:t>
            </w:r>
            <w:r>
              <w:rPr>
                <w:rFonts w:ascii="宋体" w:hAnsi="宋体" w:eastAsia="宋体" w:cs="宋体"/>
                <w:b/>
                <w:bCs/>
                <w:color w:val="000000"/>
                <w:sz w:val="24"/>
                <w:szCs w:val="24"/>
              </w:rPr>
            </w:r>
            <w:r/>
          </w:p>
        </w:tc>
      </w:tr>
    </w:tbl>
    <w:p>
      <w:pPr>
        <w:pStyle w:val="714"/>
      </w:pPr>
      <w:r/>
      <w:r/>
    </w:p>
    <w:p>
      <w:pPr>
        <w:pStyle w:val="714"/>
      </w:pPr>
      <w:r/>
      <w:r/>
    </w:p>
    <w:p>
      <w:pPr>
        <w:pStyle w:val="714"/>
      </w:pPr>
      <w:r/>
      <w:r/>
    </w:p>
    <w:p>
      <w:pPr>
        <w:pStyle w:val="714"/>
      </w:pPr>
      <w:r/>
      <w:r/>
    </w:p>
    <w:p>
      <w:pPr>
        <w:pStyle w:val="715"/>
        <w:jc w:val="center"/>
        <w:spacing w:line="360" w:lineRule="auto"/>
        <w:rPr>
          <w:rFonts w:ascii="黑体" w:hAnsi="黑体" w:eastAsia="黑体"/>
          <w:b w:val="0"/>
        </w:rPr>
      </w:pPr>
      <w:r>
        <w:rPr>
          <w:rFonts w:hint="eastAsia" w:ascii="黑体" w:hAnsi="黑体" w:eastAsia="黑体"/>
          <w:b w:val="0"/>
        </w:rPr>
        <w:t xml:space="preserve">第六章  响应文件格式</w:t>
      </w:r>
      <w:bookmarkEnd w:id="12"/>
      <w:r>
        <w:rPr>
          <w:rFonts w:ascii="黑体" w:hAnsi="黑体" w:eastAsia="黑体"/>
          <w:b w:val="0"/>
        </w:rPr>
      </w:r>
      <w:r/>
    </w:p>
    <w:p>
      <w:pPr>
        <w:pStyle w:val="714"/>
        <w:jc w:val="left"/>
        <w:spacing w:line="500" w:lineRule="exact"/>
        <w:rPr>
          <w:sz w:val="24"/>
          <w:szCs w:val="24"/>
        </w:rPr>
      </w:pPr>
      <w:r>
        <w:rPr>
          <w:sz w:val="24"/>
          <w:szCs w:val="24"/>
        </w:rPr>
      </w:r>
      <w:r/>
    </w:p>
    <w:p>
      <w:pPr>
        <w:pStyle w:val="714"/>
        <w:jc w:val="center"/>
        <w:rPr>
          <w:rFonts w:ascii="宋体" w:hAnsi="宋体" w:eastAsia="宋体"/>
          <w:b/>
          <w:color w:val="000000"/>
          <w:sz w:val="72"/>
          <w:szCs w:val="21"/>
        </w:rPr>
      </w:pPr>
      <w:r>
        <w:rPr>
          <w:rFonts w:ascii="宋体" w:hAnsi="宋体" w:eastAsia="宋体"/>
          <w:b/>
          <w:color w:val="000000"/>
          <w:sz w:val="72"/>
          <w:szCs w:val="21"/>
        </w:rPr>
      </w:r>
      <w:r/>
    </w:p>
    <w:p>
      <w:pPr>
        <w:pStyle w:val="714"/>
        <w:jc w:val="center"/>
        <w:rPr>
          <w:rFonts w:ascii="宋体" w:hAnsi="宋体" w:eastAsia="宋体"/>
          <w:b/>
          <w:color w:val="000000"/>
          <w:sz w:val="72"/>
          <w:szCs w:val="21"/>
        </w:rPr>
      </w:pPr>
      <w:r>
        <w:rPr>
          <w:rFonts w:hint="eastAsia" w:ascii="宋体" w:hAnsi="宋体" w:eastAsia="宋体"/>
          <w:b/>
          <w:color w:val="000000"/>
          <w:sz w:val="72"/>
          <w:szCs w:val="21"/>
        </w:rPr>
        <w:t xml:space="preserve">响  应  文  件</w:t>
      </w:r>
      <w:r>
        <w:rPr>
          <w:rFonts w:ascii="宋体" w:hAnsi="宋体" w:eastAsia="宋体"/>
          <w:b/>
          <w:color w:val="000000"/>
          <w:sz w:val="72"/>
          <w:szCs w:val="21"/>
        </w:rPr>
      </w:r>
      <w:r/>
    </w:p>
    <w:p>
      <w:pPr>
        <w:pStyle w:val="714"/>
        <w:jc w:val="center"/>
        <w:rPr>
          <w:rFonts w:ascii="宋体" w:hAnsi="宋体" w:eastAsia="宋体"/>
          <w:b/>
          <w:color w:val="000000"/>
          <w:sz w:val="72"/>
          <w:szCs w:val="21"/>
        </w:rPr>
      </w:pPr>
      <w:r>
        <w:rPr>
          <w:rFonts w:ascii="宋体" w:hAnsi="宋体" w:eastAsia="宋体"/>
          <w:b/>
          <w:color w:val="000000"/>
          <w:sz w:val="72"/>
          <w:szCs w:val="21"/>
        </w:rPr>
      </w:r>
      <w:r/>
    </w:p>
    <w:p>
      <w:pPr>
        <w:pStyle w:val="714"/>
        <w:jc w:val="center"/>
        <w:rPr>
          <w:rFonts w:ascii="宋体" w:hAnsi="宋体" w:eastAsia="宋体"/>
          <w:b/>
          <w:color w:val="000000"/>
          <w:sz w:val="72"/>
          <w:szCs w:val="21"/>
        </w:rPr>
      </w:pPr>
      <w:r>
        <w:rPr>
          <w:rFonts w:ascii="宋体" w:hAnsi="宋体" w:eastAsia="宋体"/>
          <w:b/>
          <w:color w:val="000000"/>
          <w:sz w:val="72"/>
          <w:szCs w:val="21"/>
        </w:rPr>
      </w:r>
      <w:r/>
    </w:p>
    <w:p>
      <w:pPr>
        <w:pStyle w:val="714"/>
        <w:jc w:val="center"/>
        <w:rPr>
          <w:rFonts w:ascii="宋体" w:hAnsi="宋体" w:eastAsia="宋体"/>
          <w:b/>
          <w:color w:val="000000"/>
          <w:sz w:val="36"/>
          <w:szCs w:val="21"/>
        </w:rPr>
      </w:pPr>
      <w:r>
        <w:rPr>
          <w:rFonts w:ascii="宋体" w:hAnsi="宋体" w:eastAsia="宋体"/>
          <w:b/>
          <w:color w:val="000000"/>
          <w:sz w:val="36"/>
          <w:szCs w:val="21"/>
        </w:rPr>
      </w:r>
      <w:r/>
    </w:p>
    <w:p>
      <w:pPr>
        <w:pStyle w:val="714"/>
        <w:jc w:val="center"/>
        <w:rPr>
          <w:rFonts w:ascii="宋体" w:hAnsi="宋体" w:eastAsia="宋体"/>
          <w:b/>
          <w:color w:val="000000"/>
          <w:sz w:val="36"/>
          <w:szCs w:val="21"/>
        </w:rPr>
      </w:pPr>
      <w:r>
        <w:rPr>
          <w:rFonts w:ascii="宋体" w:hAnsi="宋体" w:eastAsia="宋体"/>
          <w:b/>
          <w:color w:val="000000"/>
          <w:sz w:val="36"/>
          <w:szCs w:val="21"/>
        </w:rPr>
      </w:r>
      <w:r/>
    </w:p>
    <w:p>
      <w:pPr>
        <w:pStyle w:val="714"/>
        <w:jc w:val="center"/>
        <w:rPr>
          <w:rFonts w:ascii="宋体" w:hAnsi="宋体" w:eastAsia="宋体"/>
          <w:b/>
          <w:color w:val="000000"/>
          <w:sz w:val="36"/>
          <w:szCs w:val="21"/>
        </w:rPr>
      </w:pPr>
      <w:r>
        <w:rPr>
          <w:rFonts w:ascii="宋体" w:hAnsi="宋体" w:eastAsia="宋体"/>
          <w:b/>
          <w:color w:val="000000"/>
          <w:sz w:val="36"/>
          <w:szCs w:val="21"/>
        </w:rPr>
      </w:r>
      <w:r/>
    </w:p>
    <w:p>
      <w:pPr>
        <w:pStyle w:val="714"/>
        <w:ind w:firstLine="1084"/>
        <w:rPr>
          <w:rFonts w:ascii="宋体" w:hAnsi="宋体" w:eastAsia="宋体"/>
          <w:b/>
          <w:color w:val="000000"/>
          <w:sz w:val="36"/>
          <w:szCs w:val="21"/>
        </w:rPr>
      </w:pPr>
      <w:r>
        <w:rPr>
          <w:rFonts w:hint="eastAsia" w:ascii="宋体" w:hAnsi="宋体" w:eastAsia="宋体"/>
          <w:b/>
          <w:color w:val="000000"/>
          <w:sz w:val="36"/>
          <w:szCs w:val="21"/>
        </w:rPr>
        <w:t xml:space="preserve">项 目 名 称：</w:t>
      </w:r>
      <w:r>
        <w:rPr>
          <w:rFonts w:hint="eastAsia" w:ascii="宋体" w:hAnsi="宋体" w:eastAsia="宋体"/>
          <w:b/>
          <w:color w:val="000000"/>
          <w:sz w:val="36"/>
          <w:szCs w:val="21"/>
          <w:u w:val="single"/>
        </w:rPr>
        <w:t xml:space="preserve">                   </w:t>
      </w:r>
      <w:r>
        <w:rPr>
          <w:rFonts w:ascii="宋体" w:hAnsi="宋体" w:eastAsia="宋体"/>
          <w:b/>
          <w:color w:val="000000"/>
          <w:sz w:val="36"/>
          <w:szCs w:val="21"/>
        </w:rPr>
      </w:r>
      <w:r/>
    </w:p>
    <w:p>
      <w:pPr>
        <w:pStyle w:val="714"/>
        <w:ind w:firstLine="1084"/>
        <w:rPr>
          <w:rFonts w:ascii="宋体" w:hAnsi="宋体" w:eastAsia="宋体"/>
          <w:b/>
          <w:color w:val="000000"/>
          <w:sz w:val="36"/>
          <w:szCs w:val="21"/>
          <w:u w:val="single"/>
        </w:rPr>
      </w:pPr>
      <w:r>
        <w:rPr>
          <w:rFonts w:hint="eastAsia" w:ascii="宋体" w:hAnsi="宋体" w:eastAsia="宋体"/>
          <w:b/>
          <w:color w:val="000000"/>
          <w:sz w:val="36"/>
          <w:szCs w:val="21"/>
        </w:rPr>
        <w:t xml:space="preserve">项 目 编 号：</w:t>
      </w:r>
      <w:r>
        <w:rPr>
          <w:rFonts w:hint="eastAsia" w:ascii="宋体" w:hAnsi="宋体" w:eastAsia="宋体"/>
          <w:b/>
          <w:color w:val="000000"/>
          <w:sz w:val="36"/>
          <w:szCs w:val="21"/>
          <w:u w:val="single"/>
        </w:rPr>
        <w:t xml:space="preserve">                   </w:t>
      </w:r>
      <w:r>
        <w:rPr>
          <w:rFonts w:ascii="宋体" w:hAnsi="宋体" w:eastAsia="宋体"/>
          <w:b/>
          <w:color w:val="000000"/>
          <w:sz w:val="36"/>
          <w:szCs w:val="21"/>
          <w:u w:val="single"/>
        </w:rPr>
      </w:r>
      <w:r/>
    </w:p>
    <w:p>
      <w:pPr>
        <w:pStyle w:val="714"/>
        <w:rPr>
          <w:rFonts w:ascii="宋体" w:hAnsi="宋体" w:eastAsia="宋体"/>
          <w:b/>
          <w:color w:val="000000"/>
          <w:sz w:val="36"/>
          <w:szCs w:val="21"/>
          <w:u w:val="single"/>
        </w:rPr>
      </w:pPr>
      <w:r>
        <w:rPr>
          <w:rFonts w:hint="eastAsia" w:ascii="宋体" w:hAnsi="宋体" w:eastAsia="宋体"/>
          <w:b/>
          <w:color w:val="000000"/>
          <w:sz w:val="36"/>
          <w:szCs w:val="21"/>
        </w:rPr>
        <w:t xml:space="preserve">      供应商名称 ：</w:t>
      </w:r>
      <w:r>
        <w:rPr>
          <w:rFonts w:hint="eastAsia" w:ascii="宋体" w:hAnsi="宋体" w:eastAsia="宋体"/>
          <w:b/>
          <w:color w:val="000000"/>
          <w:sz w:val="36"/>
          <w:szCs w:val="21"/>
          <w:u w:val="single"/>
        </w:rPr>
        <w:t xml:space="preserve">（加盖CA电子公章）</w:t>
      </w:r>
      <w:r>
        <w:rPr>
          <w:rFonts w:ascii="宋体" w:hAnsi="宋体" w:eastAsia="宋体"/>
          <w:b/>
          <w:color w:val="000000"/>
          <w:sz w:val="36"/>
          <w:szCs w:val="21"/>
          <w:u w:val="single"/>
        </w:rPr>
      </w:r>
      <w:r/>
    </w:p>
    <w:p>
      <w:pPr>
        <w:pStyle w:val="714"/>
        <w:rPr>
          <w:rFonts w:ascii="宋体" w:hAnsi="宋体" w:eastAsia="宋体"/>
          <w:b/>
          <w:color w:val="000000"/>
          <w:sz w:val="36"/>
          <w:szCs w:val="21"/>
          <w:u w:val="single"/>
        </w:rPr>
      </w:pPr>
      <w:r>
        <w:rPr>
          <w:rFonts w:hint="eastAsia" w:ascii="宋体" w:hAnsi="宋体" w:eastAsia="宋体"/>
          <w:b/>
          <w:color w:val="000000"/>
          <w:sz w:val="36"/>
          <w:szCs w:val="21"/>
        </w:rPr>
        <w:t xml:space="preserve">      日      期 ：</w:t>
      </w:r>
      <w:r>
        <w:rPr>
          <w:rFonts w:hint="eastAsia" w:ascii="宋体" w:hAnsi="宋体" w:eastAsia="宋体"/>
          <w:b/>
          <w:color w:val="000000"/>
          <w:sz w:val="36"/>
          <w:szCs w:val="21"/>
          <w:u w:val="single"/>
        </w:rPr>
        <w:t xml:space="preserve">                   </w:t>
      </w:r>
      <w:r>
        <w:rPr>
          <w:rFonts w:ascii="宋体" w:hAnsi="宋体" w:eastAsia="宋体"/>
          <w:b/>
          <w:color w:val="000000"/>
          <w:sz w:val="36"/>
          <w:szCs w:val="21"/>
          <w:u w:val="single"/>
        </w:rPr>
      </w:r>
      <w:r/>
    </w:p>
    <w:p>
      <w:pPr>
        <w:pStyle w:val="714"/>
        <w:jc w:val="center"/>
        <w:spacing w:line="440" w:lineRule="exact"/>
        <w:rPr>
          <w:rFonts w:ascii="宋体" w:hAnsi="宋体" w:eastAsia="宋体"/>
          <w:b/>
          <w:bCs/>
          <w:color w:val="000000"/>
          <w:sz w:val="32"/>
          <w:szCs w:val="32"/>
        </w:rPr>
      </w:pPr>
      <w:r>
        <w:rPr>
          <w:rFonts w:ascii="宋体" w:hAnsi="宋体" w:eastAsia="宋体"/>
          <w:b/>
          <w:bCs/>
          <w:color w:val="000000"/>
          <w:sz w:val="32"/>
          <w:szCs w:val="32"/>
        </w:rPr>
      </w:r>
      <w:r/>
    </w:p>
    <w:p>
      <w:pPr>
        <w:pStyle w:val="714"/>
        <w:spacing w:line="440" w:lineRule="exact"/>
        <w:rPr>
          <w:rFonts w:ascii="宋体" w:hAnsi="宋体" w:eastAsia="宋体"/>
          <w:color w:val="000000"/>
          <w:szCs w:val="21"/>
        </w:rPr>
      </w:pPr>
      <w:r>
        <w:rPr>
          <w:rFonts w:ascii="宋体" w:hAnsi="宋体" w:eastAsia="宋体"/>
          <w:color w:val="000000"/>
          <w:szCs w:val="21"/>
        </w:rPr>
      </w:r>
      <w:r/>
    </w:p>
    <w:p>
      <w:pPr>
        <w:pStyle w:val="714"/>
        <w:jc w:val="left"/>
        <w:spacing w:line="500" w:lineRule="exact"/>
        <w:rPr>
          <w:sz w:val="24"/>
          <w:szCs w:val="24"/>
        </w:rPr>
      </w:pPr>
      <w:r>
        <w:rPr>
          <w:sz w:val="24"/>
          <w:szCs w:val="24"/>
        </w:rPr>
      </w:r>
      <w:r/>
    </w:p>
    <w:p>
      <w:pPr>
        <w:pStyle w:val="714"/>
        <w:jc w:val="left"/>
        <w:spacing w:line="500" w:lineRule="exact"/>
        <w:rPr>
          <w:sz w:val="24"/>
          <w:szCs w:val="24"/>
        </w:rPr>
      </w:pPr>
      <w:r>
        <w:rPr>
          <w:sz w:val="24"/>
          <w:szCs w:val="24"/>
        </w:rPr>
      </w:r>
      <w:r/>
    </w:p>
    <w:p>
      <w:pPr>
        <w:pStyle w:val="714"/>
        <w:jc w:val="left"/>
        <w:spacing w:line="500" w:lineRule="exact"/>
        <w:rPr>
          <w:sz w:val="24"/>
          <w:szCs w:val="24"/>
        </w:rPr>
      </w:pPr>
      <w:r>
        <w:rPr>
          <w:sz w:val="24"/>
          <w:szCs w:val="24"/>
        </w:rPr>
      </w:r>
      <w:r/>
    </w:p>
    <w:p>
      <w:pPr>
        <w:pStyle w:val="714"/>
        <w:jc w:val="left"/>
        <w:widowControl/>
        <w:rPr>
          <w:sz w:val="24"/>
          <w:szCs w:val="24"/>
        </w:rPr>
      </w:pPr>
      <w:r>
        <w:rPr>
          <w:sz w:val="24"/>
          <w:szCs w:val="24"/>
        </w:rPr>
        <w:br w:type="page" w:clear="all"/>
      </w:r>
      <w:r>
        <w:rPr>
          <w:sz w:val="24"/>
          <w:szCs w:val="24"/>
        </w:rPr>
      </w:r>
      <w:r/>
    </w:p>
    <w:p>
      <w:pPr>
        <w:pStyle w:val="714"/>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714"/>
      </w:pPr>
      <w:r/>
      <w:r/>
    </w:p>
    <w:p>
      <w:pPr>
        <w:pStyle w:val="714"/>
      </w:pPr>
      <w:r/>
      <w:r/>
    </w:p>
    <w:p>
      <w:pPr>
        <w:pStyle w:val="714"/>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71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714"/>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714"/>
      </w:pPr>
      <w:r/>
      <w:r/>
    </w:p>
    <w:p>
      <w:pPr>
        <w:pStyle w:val="714"/>
      </w:pPr>
      <w:r/>
      <w:r/>
    </w:p>
    <w:p>
      <w:pPr>
        <w:pStyle w:val="71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14"/>
        <w:jc w:val="left"/>
        <w:rPr>
          <w:rFonts w:ascii="MS Mincho" w:eastAsia="宋体"/>
          <w:color w:val="000000"/>
          <w:szCs w:val="24"/>
        </w:rPr>
      </w:pPr>
      <w:r>
        <w:rPr>
          <w:rFonts w:ascii="MS Mincho" w:eastAsia="宋体"/>
          <w:color w:val="000000"/>
          <w:szCs w:val="24"/>
        </w:rPr>
      </w:r>
      <w:r/>
    </w:p>
    <w:p>
      <w:pPr>
        <w:pStyle w:val="714"/>
        <w:jc w:val="left"/>
        <w:spacing w:line="500" w:lineRule="exact"/>
        <w:rPr>
          <w:rFonts w:eastAsia="宋体"/>
          <w:sz w:val="24"/>
          <w:szCs w:val="24"/>
        </w:rPr>
      </w:pPr>
      <w:r>
        <w:rPr>
          <w:rFonts w:hint="eastAsia" w:eastAsia="宋体"/>
          <w:sz w:val="24"/>
          <w:szCs w:val="24"/>
        </w:rPr>
        <w:t xml:space="preserve">致：</w:t>
      </w:r>
      <w:r>
        <w:rPr>
          <w:rFonts w:hint="eastAsia" w:eastAsia="宋体"/>
          <w:i/>
          <w:sz w:val="24"/>
          <w:szCs w:val="24"/>
          <w:u w:val="single"/>
        </w:rPr>
        <w:t xml:space="preserve">采购人名称</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我方</w:t>
      </w:r>
      <w:r>
        <w:rPr>
          <w:rFonts w:hint="eastAsia"/>
          <w:i/>
          <w:sz w:val="24"/>
          <w:szCs w:val="24"/>
          <w:u w:val="single"/>
        </w:rPr>
        <w:t xml:space="preserve">供应商</w:t>
      </w:r>
      <w:r>
        <w:rPr>
          <w:rFonts w:hint="eastAsia" w:eastAsia="宋体"/>
          <w:i/>
          <w:sz w:val="24"/>
          <w:szCs w:val="24"/>
          <w:u w:val="single"/>
        </w:rPr>
        <w:t xml:space="preserve">名称</w:t>
      </w:r>
      <w:r>
        <w:rPr>
          <w:rFonts w:hint="eastAsia" w:eastAsia="宋体"/>
          <w:sz w:val="24"/>
          <w:szCs w:val="24"/>
        </w:rPr>
        <w:t xml:space="preserve">参加</w:t>
      </w:r>
      <w:r>
        <w:rPr>
          <w:rFonts w:hint="eastAsia" w:eastAsia="宋体"/>
          <w:i/>
          <w:sz w:val="24"/>
          <w:szCs w:val="24"/>
          <w:u w:val="single"/>
        </w:rPr>
        <w:t xml:space="preserve">项目名称</w:t>
      </w:r>
      <w:r>
        <w:rPr>
          <w:rFonts w:hint="eastAsia" w:eastAsia="宋体"/>
          <w:sz w:val="24"/>
          <w:szCs w:val="24"/>
        </w:rPr>
        <w:t xml:space="preserve">（项目编号：</w:t>
      </w:r>
      <w:r>
        <w:rPr>
          <w:rFonts w:hint="eastAsia" w:eastAsia="宋体"/>
          <w:i/>
          <w:sz w:val="24"/>
          <w:szCs w:val="24"/>
          <w:u w:val="single"/>
        </w:rPr>
        <w:t xml:space="preserve">项目编号</w:t>
      </w:r>
      <w:r>
        <w:rPr>
          <w:rFonts w:hint="eastAsia" w:eastAsia="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（1）具有良好的商业信誉和健全的财务会计制度（财务状况报告）；</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（2）有依法缴纳税收和社会保障资金的良好记录。</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特此承诺</w:t>
      </w:r>
      <w:r>
        <w:rPr>
          <w:rFonts w:eastAsia="宋体"/>
          <w:sz w:val="24"/>
          <w:szCs w:val="24"/>
        </w:rPr>
      </w:r>
      <w:r/>
    </w:p>
    <w:p>
      <w:pPr>
        <w:pStyle w:val="714"/>
        <w:ind w:firstLine="480"/>
        <w:jc w:val="left"/>
        <w:spacing w:line="500" w:lineRule="exact"/>
        <w:rPr>
          <w:rFonts w:eastAsia="宋体"/>
          <w:sz w:val="24"/>
          <w:szCs w:val="24"/>
        </w:rPr>
      </w:pP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供应商（公章）：</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或委托代理人（签名或签章）：</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日期：    年     月     日</w:t>
      </w:r>
      <w:r>
        <w:rPr>
          <w:rFonts w:eastAsia="宋体"/>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714"/>
        <w:jc w:val="center"/>
        <w:spacing w:line="460" w:lineRule="exact"/>
        <w:rPr>
          <w:rFonts w:eastAsia="宋体"/>
          <w:sz w:val="24"/>
          <w:szCs w:val="24"/>
        </w:rPr>
      </w:pPr>
      <w:r>
        <w:rPr>
          <w:rFonts w:hint="eastAsia" w:ascii="黑体" w:hAnsi="黑体" w:eastAsia="黑体" w:cs="宋体"/>
          <w:bCs/>
          <w:sz w:val="36"/>
          <w:szCs w:val="28"/>
        </w:rPr>
        <w:t xml:space="preserve">具备履行合同所必需的设备和专业技术能力的声明及证明材料</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我单位郑重声明：我单位具备履行本项采购合同所必需的设备和专业技术能力，为履行本项采购合同我公司具备如下主要设备和主要专业技术能力：</w:t>
      </w:r>
      <w:r>
        <w:rPr>
          <w:rFonts w:eastAsia="宋体"/>
          <w:sz w:val="24"/>
          <w:szCs w:val="24"/>
        </w:rPr>
      </w:r>
      <w:r/>
    </w:p>
    <w:p>
      <w:pPr>
        <w:pStyle w:val="714"/>
        <w:ind w:firstLine="480"/>
        <w:spacing w:line="360" w:lineRule="auto"/>
        <w:rPr>
          <w:rFonts w:eastAsia="宋体"/>
          <w:sz w:val="24"/>
          <w:szCs w:val="24"/>
        </w:rPr>
      </w:pPr>
      <w:r>
        <w:rPr>
          <w:rFonts w:hint="eastAsia" w:eastAsia="宋体"/>
          <w:sz w:val="24"/>
          <w:szCs w:val="24"/>
        </w:rPr>
        <w:t xml:space="preserve">主要设备有：</w:t>
      </w:r>
      <w:r>
        <w:rPr>
          <w:rFonts w:hint="eastAsia" w:eastAsia="宋体"/>
          <w:sz w:val="24"/>
          <w:szCs w:val="24"/>
          <w:u w:val="single"/>
        </w:rPr>
        <w:t xml:space="preserve">                                  </w:t>
      </w:r>
      <w:r>
        <w:rPr>
          <w:rFonts w:hint="eastAsia" w:eastAsia="宋体"/>
          <w:sz w:val="24"/>
          <w:szCs w:val="24"/>
        </w:rPr>
        <w:t xml:space="preserve">。（须附证明材料）</w:t>
      </w:r>
      <w:r>
        <w:rPr>
          <w:rFonts w:eastAsia="宋体"/>
          <w:sz w:val="24"/>
          <w:szCs w:val="24"/>
        </w:rPr>
      </w:r>
      <w:r/>
    </w:p>
    <w:p>
      <w:pPr>
        <w:pStyle w:val="714"/>
        <w:jc w:val="left"/>
        <w:rPr>
          <w:rFonts w:eastAsia="宋体"/>
          <w:sz w:val="24"/>
          <w:szCs w:val="24"/>
        </w:rPr>
      </w:pPr>
      <w:r>
        <w:rPr>
          <w:rFonts w:eastAsia="宋体"/>
          <w:sz w:val="24"/>
          <w:szCs w:val="24"/>
        </w:rPr>
      </w:r>
      <w:r/>
    </w:p>
    <w:p>
      <w:pPr>
        <w:pStyle w:val="714"/>
        <w:ind w:firstLine="480"/>
        <w:spacing w:line="360" w:lineRule="auto"/>
        <w:rPr>
          <w:rFonts w:eastAsia="宋体"/>
          <w:sz w:val="24"/>
          <w:szCs w:val="24"/>
        </w:rPr>
      </w:pPr>
      <w:r>
        <w:rPr>
          <w:rFonts w:hint="eastAsia" w:eastAsia="宋体"/>
          <w:sz w:val="24"/>
          <w:szCs w:val="24"/>
        </w:rPr>
        <w:t xml:space="preserve">主要专业技术能力有：</w:t>
      </w:r>
      <w:r>
        <w:rPr>
          <w:rFonts w:hint="eastAsia" w:eastAsia="宋体"/>
          <w:sz w:val="24"/>
          <w:szCs w:val="24"/>
          <w:u w:val="single"/>
        </w:rPr>
        <w:t xml:space="preserve">                          </w:t>
      </w:r>
      <w:r>
        <w:rPr>
          <w:rFonts w:hint="eastAsia" w:eastAsia="宋体"/>
          <w:sz w:val="24"/>
          <w:szCs w:val="24"/>
        </w:rPr>
        <w:t xml:space="preserve">。（须附证明材料）</w:t>
      </w:r>
      <w:r>
        <w:rPr>
          <w:rFonts w:eastAsia="宋体"/>
          <w:sz w:val="24"/>
          <w:szCs w:val="24"/>
        </w:rPr>
      </w:r>
      <w:r/>
    </w:p>
    <w:p>
      <w:pPr>
        <w:pStyle w:val="714"/>
        <w:ind w:firstLine="480"/>
        <w:spacing w:line="360" w:lineRule="auto"/>
        <w:rPr>
          <w:rFonts w:eastAsia="宋体"/>
          <w:sz w:val="24"/>
          <w:szCs w:val="24"/>
        </w:rPr>
      </w:pPr>
      <w:r>
        <w:rPr>
          <w:rFonts w:eastAsia="宋体"/>
          <w:sz w:val="24"/>
          <w:szCs w:val="24"/>
        </w:rPr>
      </w:r>
      <w:r/>
    </w:p>
    <w:p>
      <w:pPr>
        <w:pStyle w:val="714"/>
        <w:ind w:firstLine="480"/>
        <w:spacing w:line="360" w:lineRule="auto"/>
        <w:rPr>
          <w:rFonts w:eastAsia="宋体"/>
          <w:sz w:val="24"/>
          <w:szCs w:val="24"/>
        </w:rPr>
      </w:pPr>
      <w:r>
        <w:rPr>
          <w:rFonts w:eastAsia="宋体"/>
          <w:sz w:val="24"/>
          <w:szCs w:val="24"/>
        </w:rPr>
      </w:r>
      <w:r/>
    </w:p>
    <w:p>
      <w:pPr>
        <w:pStyle w:val="714"/>
        <w:ind w:firstLine="480"/>
        <w:spacing w:line="360" w:lineRule="auto"/>
        <w:rPr>
          <w:rFonts w:eastAsia="宋体"/>
          <w:sz w:val="24"/>
          <w:szCs w:val="24"/>
        </w:rPr>
      </w:pPr>
      <w:r>
        <w:rPr>
          <w:rFonts w:hint="eastAsia" w:eastAsia="宋体"/>
          <w:sz w:val="24"/>
          <w:szCs w:val="24"/>
        </w:rPr>
        <w:t xml:space="preserve">供应商（盖章）：</w:t>
      </w:r>
      <w:r>
        <w:rPr>
          <w:rFonts w:eastAsia="宋体"/>
          <w:sz w:val="24"/>
          <w:szCs w:val="24"/>
        </w:rPr>
      </w:r>
      <w:r/>
    </w:p>
    <w:p>
      <w:pPr>
        <w:pStyle w:val="714"/>
        <w:ind w:firstLine="480"/>
        <w:spacing w:line="360" w:lineRule="auto"/>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或委托代理人（签字或盖章）：</w:t>
      </w:r>
      <w:r>
        <w:rPr>
          <w:rFonts w:eastAsia="宋体"/>
          <w:sz w:val="24"/>
          <w:szCs w:val="24"/>
        </w:rPr>
      </w:r>
      <w:r/>
    </w:p>
    <w:p>
      <w:pPr>
        <w:pStyle w:val="714"/>
        <w:ind w:firstLine="480"/>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714"/>
        <w:jc w:val="left"/>
        <w:rPr>
          <w:rFonts w:ascii="MS Mincho" w:eastAsia="宋体"/>
          <w:color w:val="000000"/>
          <w:szCs w:val="24"/>
        </w:rPr>
      </w:pPr>
      <w:r>
        <w:rPr>
          <w:rFonts w:ascii="MS Mincho" w:eastAsia="宋体"/>
          <w:color w:val="000000"/>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附主要设备和主要专业技术能力的证明材料如下：</w:t>
      </w:r>
      <w:r>
        <w:rPr>
          <w:rFonts w:eastAsia="宋体"/>
          <w:color w:val="000000"/>
          <w:sz w:val="24"/>
          <w:szCs w:val="24"/>
        </w:rPr>
      </w:r>
      <w:r/>
    </w:p>
    <w:p>
      <w:pPr>
        <w:pStyle w:val="714"/>
        <w:jc w:val="left"/>
        <w:spacing w:line="360" w:lineRule="auto"/>
        <w:rPr>
          <w:rFonts w:eastAsia="宋体"/>
          <w:color w:val="000000"/>
          <w:sz w:val="24"/>
          <w:szCs w:val="24"/>
        </w:rPr>
      </w:pPr>
      <w:r>
        <w:rPr>
          <w:rFonts w:eastAsia="宋体"/>
          <w:color w:val="000000"/>
          <w:sz w:val="24"/>
          <w:szCs w:val="24"/>
        </w:rPr>
      </w:r>
      <w:r/>
    </w:p>
    <w:p>
      <w:pPr>
        <w:pStyle w:val="714"/>
        <w:jc w:val="left"/>
        <w:spacing w:line="360" w:lineRule="auto"/>
        <w:rPr>
          <w:rFonts w:eastAsia="宋体"/>
          <w:color w:val="000000"/>
          <w:sz w:val="24"/>
          <w:szCs w:val="24"/>
        </w:rPr>
      </w:pPr>
      <w:r>
        <w:rPr>
          <w:rFonts w:eastAsia="宋体"/>
          <w:color w:val="000000"/>
          <w:sz w:val="24"/>
          <w:szCs w:val="24"/>
        </w:r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714"/>
        <w:jc w:val="center"/>
        <w:spacing w:line="460" w:lineRule="exact"/>
        <w:rPr>
          <w:rFonts w:ascii="宋体" w:hAnsi="宋体" w:eastAsia="宋体"/>
          <w:b/>
          <w:bCs/>
          <w:color w:val="000000"/>
          <w:sz w:val="44"/>
          <w:szCs w:val="44"/>
        </w:rPr>
      </w:pPr>
      <w:r>
        <w:rPr>
          <w:rFonts w:hint="eastAsia" w:ascii="黑体" w:hAnsi="黑体" w:eastAsia="黑体" w:cs="宋体"/>
          <w:bCs/>
          <w:sz w:val="36"/>
          <w:szCs w:val="28"/>
        </w:rPr>
        <w:t xml:space="preserve">声  明</w:t>
      </w:r>
      <w:r>
        <w:rPr>
          <w:rFonts w:ascii="宋体" w:hAnsi="宋体" w:eastAsia="宋体"/>
          <w:b/>
          <w:bCs/>
          <w:color w:val="000000"/>
          <w:sz w:val="44"/>
          <w:szCs w:val="44"/>
        </w:rPr>
      </w:r>
      <w:r/>
    </w:p>
    <w:p>
      <w:pPr>
        <w:pStyle w:val="714"/>
        <w:ind w:firstLine="480"/>
        <w:jc w:val="left"/>
        <w:spacing w:line="500" w:lineRule="exact"/>
        <w:rPr>
          <w:rFonts w:eastAsia="宋体"/>
          <w:sz w:val="24"/>
          <w:szCs w:val="24"/>
        </w:rPr>
      </w:pPr>
      <w:r>
        <w:rPr>
          <w:rFonts w:hint="eastAsia" w:eastAsia="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eastAsia="宋体"/>
          <w:sz w:val="24"/>
          <w:szCs w:val="24"/>
        </w:rPr>
      </w:r>
      <w:r/>
    </w:p>
    <w:p>
      <w:pPr>
        <w:pStyle w:val="714"/>
        <w:ind w:firstLine="480"/>
        <w:jc w:val="left"/>
        <w:spacing w:line="500" w:lineRule="exact"/>
        <w:rPr>
          <w:rFonts w:eastAsia="宋体"/>
          <w:sz w:val="24"/>
          <w:szCs w:val="24"/>
        </w:rPr>
      </w:pP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供应商（盖章）：</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法定代表人</w:t>
      </w:r>
      <w:r>
        <w:rPr>
          <w:rFonts w:eastAsia="宋体"/>
          <w:sz w:val="24"/>
          <w:szCs w:val="24"/>
        </w:rPr>
        <w:t xml:space="preserve">（单位负责人）</w:t>
      </w:r>
      <w:r>
        <w:rPr>
          <w:rFonts w:hint="eastAsia" w:eastAsia="宋体"/>
          <w:sz w:val="24"/>
          <w:szCs w:val="24"/>
        </w:rPr>
        <w:t xml:space="preserve">或委托代理人（签字或盖章）：</w:t>
      </w:r>
      <w:r>
        <w:rPr>
          <w:rFonts w:eastAsia="宋体"/>
          <w:sz w:val="24"/>
          <w:szCs w:val="24"/>
        </w:rPr>
      </w:r>
      <w:r/>
    </w:p>
    <w:p>
      <w:pPr>
        <w:pStyle w:val="714"/>
        <w:ind w:firstLine="480"/>
        <w:jc w:val="left"/>
        <w:spacing w:line="500" w:lineRule="exact"/>
        <w:rPr>
          <w:rFonts w:eastAsia="宋体"/>
          <w:sz w:val="24"/>
          <w:szCs w:val="24"/>
        </w:rPr>
      </w:pPr>
      <w:r>
        <w:rPr>
          <w:rFonts w:hint="eastAsia" w:eastAsia="宋体"/>
          <w:sz w:val="24"/>
          <w:szCs w:val="24"/>
        </w:rPr>
        <w:t xml:space="preserve">日期：    年     月     日</w:t>
      </w:r>
      <w:r>
        <w:rPr>
          <w:rFonts w:eastAsia="宋体"/>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714"/>
        <w:ind w:firstLine="480"/>
        <w:jc w:val="left"/>
        <w:spacing w:line="500" w:lineRule="exact"/>
        <w:rPr>
          <w:rFonts w:eastAsia="宋体"/>
          <w:sz w:val="24"/>
          <w:szCs w:val="24"/>
        </w:rPr>
      </w:pPr>
      <w:r>
        <w:rPr>
          <w:rFonts w:hint="eastAsia" w:eastAsia="宋体"/>
          <w:sz w:val="24"/>
          <w:szCs w:val="24"/>
        </w:rPr>
        <w:t xml:space="preserve">（如有，请按要求提供）</w:t>
      </w:r>
      <w:r>
        <w:rPr>
          <w:rFonts w:eastAsia="宋体"/>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rPr>
          <w:rFonts w:ascii="Arial" w:hAnsi="Arial" w:eastAsia="宋体" w:cs="Arial"/>
          <w:i/>
          <w:iCs/>
          <w:sz w:val="36"/>
          <w:u w:val="single"/>
        </w:rPr>
      </w:r>
      <w:r/>
    </w:p>
    <w:p>
      <w:pPr>
        <w:pStyle w:val="714"/>
        <w:ind w:firstLine="480"/>
        <w:jc w:val="left"/>
        <w:spacing w:line="500" w:lineRule="exact"/>
        <w:rPr>
          <w:rFonts w:eastAsia="宋体"/>
          <w:sz w:val="24"/>
          <w:szCs w:val="24"/>
        </w:rPr>
      </w:pPr>
      <w:r>
        <w:rPr>
          <w:rFonts w:hint="eastAsia" w:eastAsia="宋体"/>
          <w:sz w:val="24"/>
          <w:szCs w:val="24"/>
        </w:rPr>
        <w:t xml:space="preserve">（如有，请按要求提供）</w:t>
      </w:r>
      <w:r>
        <w:rPr>
          <w:rFonts w:eastAsia="宋体"/>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714"/>
        <w:ind w:firstLine="480"/>
        <w:jc w:val="left"/>
        <w:spacing w:line="500" w:lineRule="exact"/>
        <w:rPr>
          <w:rFonts w:eastAsia="宋体"/>
          <w:sz w:val="24"/>
          <w:szCs w:val="24"/>
        </w:rPr>
      </w:pPr>
      <w:r>
        <w:rPr>
          <w:rFonts w:hint="eastAsia" w:eastAsia="宋体"/>
          <w:sz w:val="24"/>
          <w:szCs w:val="24"/>
        </w:rPr>
        <w:t xml:space="preserve">（如有，请按要求提供）</w:t>
      </w:r>
      <w:r>
        <w:rPr>
          <w:rFonts w:eastAsia="宋体"/>
          <w:sz w:val="24"/>
          <w:szCs w:val="24"/>
        </w:r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714"/>
        <w:jc w:val="center"/>
        <w:spacing w:line="360" w:lineRule="exact"/>
        <w:rPr>
          <w:rFonts w:ascii="宋体" w:hAnsi="宋体" w:eastAsia="宋体"/>
          <w:b/>
          <w:color w:val="000000"/>
          <w:sz w:val="36"/>
          <w:szCs w:val="36"/>
        </w:rPr>
      </w:pPr>
      <w:r>
        <w:rPr>
          <w:rFonts w:hint="eastAsia" w:ascii="宋体" w:hAnsi="宋体" w:eastAsia="宋体"/>
          <w:b/>
          <w:color w:val="000000"/>
          <w:sz w:val="36"/>
          <w:szCs w:val="36"/>
        </w:rPr>
        <w:t xml:space="preserve">授权委托书</w:t>
      </w:r>
      <w:r>
        <w:rPr>
          <w:rFonts w:ascii="宋体" w:hAnsi="宋体" w:eastAsia="宋体"/>
          <w:b/>
          <w:color w:val="000000"/>
          <w:sz w:val="36"/>
          <w:szCs w:val="36"/>
        </w:rPr>
      </w:r>
      <w:r/>
    </w:p>
    <w:p>
      <w:pPr>
        <w:pStyle w:val="714"/>
        <w:spacing w:line="360" w:lineRule="auto"/>
        <w:rPr>
          <w:rFonts w:eastAsia="宋体"/>
          <w:sz w:val="24"/>
          <w:szCs w:val="24"/>
        </w:rPr>
      </w:pPr>
      <w:r>
        <w:rPr>
          <w:rFonts w:eastAsia="宋体"/>
          <w:sz w:val="24"/>
          <w:szCs w:val="24"/>
        </w:rPr>
        <w:t xml:space="preserve">致：</w:t>
      </w:r>
      <w:r>
        <w:rPr>
          <w:rFonts w:hint="eastAsia" w:eastAsia="宋体"/>
          <w:sz w:val="24"/>
          <w:szCs w:val="24"/>
          <w:u w:val="single"/>
        </w:rPr>
        <w:t xml:space="preserve">采购单位</w:t>
      </w:r>
      <w:r>
        <w:rPr>
          <w:rFonts w:eastAsia="宋体"/>
          <w:sz w:val="24"/>
          <w:szCs w:val="24"/>
        </w:rPr>
      </w:r>
      <w:r/>
    </w:p>
    <w:p>
      <w:pPr>
        <w:pStyle w:val="714"/>
        <w:ind w:firstLine="420"/>
        <w:jc w:val="left"/>
        <w:spacing w:line="360" w:lineRule="auto"/>
        <w:rPr>
          <w:rFonts w:eastAsia="宋体"/>
          <w:sz w:val="24"/>
          <w:szCs w:val="24"/>
        </w:rPr>
      </w:pPr>
      <w:r>
        <w:rPr>
          <w:rFonts w:hint="eastAsia" w:eastAsia="宋体"/>
          <w:sz w:val="24"/>
          <w:szCs w:val="24"/>
        </w:rPr>
        <w:t xml:space="preserve">本人</w:t>
      </w:r>
      <w:r>
        <w:rPr>
          <w:rFonts w:hint="eastAsia"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姓名</w:t>
      </w:r>
      <w:r>
        <w:rPr>
          <w:rFonts w:eastAsia="宋体"/>
          <w:sz w:val="24"/>
          <w:szCs w:val="24"/>
          <w:u w:val="single"/>
        </w:rPr>
        <w:t xml:space="preserve">）</w:t>
      </w:r>
      <w:r>
        <w:rPr>
          <w:rFonts w:hint="eastAsia" w:eastAsia="宋体"/>
          <w:sz w:val="24"/>
          <w:szCs w:val="24"/>
          <w:u w:val="single"/>
        </w:rPr>
        <w:t xml:space="preserve"> </w:t>
      </w:r>
      <w:r>
        <w:rPr>
          <w:rFonts w:hint="eastAsia" w:eastAsia="宋体"/>
          <w:sz w:val="24"/>
          <w:szCs w:val="24"/>
        </w:rPr>
        <w:t xml:space="preserve">系</w:t>
      </w:r>
      <w:r>
        <w:rPr>
          <w:rFonts w:hint="eastAsia"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供应商</w:t>
      </w:r>
      <w:r>
        <w:rPr>
          <w:rFonts w:eastAsia="宋体"/>
          <w:sz w:val="24"/>
          <w:szCs w:val="24"/>
          <w:u w:val="single"/>
        </w:rPr>
        <w:t xml:space="preserve">名称）</w:t>
      </w:r>
      <w:r>
        <w:rPr>
          <w:rFonts w:hint="eastAsia" w:eastAsia="宋体"/>
          <w:sz w:val="24"/>
          <w:szCs w:val="24"/>
          <w:u w:val="single"/>
        </w:rPr>
        <w:t xml:space="preserve"> </w:t>
      </w:r>
      <w:r>
        <w:rPr>
          <w:rFonts w:hint="eastAsia" w:eastAsia="宋体"/>
          <w:sz w:val="24"/>
          <w:szCs w:val="24"/>
        </w:rPr>
        <w:t xml:space="preserve">的</w:t>
      </w:r>
      <w:r>
        <w:rPr>
          <w:rFonts w:eastAsia="宋体"/>
          <w:sz w:val="24"/>
          <w:szCs w:val="24"/>
        </w:rPr>
        <w:t xml:space="preserve">法定代表人（</w:t>
      </w:r>
      <w:r>
        <w:rPr>
          <w:rFonts w:hint="eastAsia" w:eastAsia="宋体"/>
          <w:sz w:val="24"/>
          <w:szCs w:val="24"/>
        </w:rPr>
        <w:t xml:space="preserve">单位</w:t>
      </w:r>
      <w:r>
        <w:rPr>
          <w:rFonts w:eastAsia="宋体"/>
          <w:sz w:val="24"/>
          <w:szCs w:val="24"/>
        </w:rPr>
        <w:t xml:space="preserve">负责人）</w:t>
      </w:r>
      <w:r>
        <w:rPr>
          <w:rFonts w:hint="eastAsia" w:eastAsia="宋体"/>
          <w:sz w:val="24"/>
          <w:szCs w:val="24"/>
        </w:rPr>
        <w:t xml:space="preserve">，</w:t>
      </w:r>
      <w:r>
        <w:rPr>
          <w:rFonts w:eastAsia="宋体"/>
          <w:sz w:val="24"/>
          <w:szCs w:val="24"/>
        </w:rPr>
        <w:t xml:space="preserve">现委托</w:t>
      </w:r>
      <w:r>
        <w:rPr>
          <w:rFonts w:hint="eastAsia" w:eastAsia="宋体"/>
          <w:sz w:val="24"/>
          <w:szCs w:val="24"/>
          <w:u w:val="single"/>
        </w:rPr>
        <w:t xml:space="preserve"> （姓名</w:t>
      </w:r>
      <w:r>
        <w:rPr>
          <w:rFonts w:eastAsia="宋体"/>
          <w:sz w:val="24"/>
          <w:szCs w:val="24"/>
          <w:u w:val="single"/>
        </w:rPr>
        <w:t xml:space="preserve">）</w:t>
      </w:r>
      <w:r>
        <w:rPr>
          <w:rFonts w:hint="eastAsia" w:eastAsia="宋体"/>
          <w:sz w:val="24"/>
          <w:szCs w:val="24"/>
          <w:u w:val="single"/>
        </w:rPr>
        <w:t xml:space="preserve"> </w:t>
      </w:r>
      <w:r>
        <w:rPr>
          <w:rFonts w:hint="eastAsia" w:eastAsia="宋体"/>
          <w:sz w:val="24"/>
          <w:szCs w:val="24"/>
        </w:rPr>
        <w:t xml:space="preserve">为</w:t>
      </w:r>
      <w:r>
        <w:rPr>
          <w:rFonts w:eastAsia="宋体"/>
          <w:sz w:val="24"/>
          <w:szCs w:val="24"/>
        </w:rPr>
        <w:t xml:space="preserve">我方代理人。</w:t>
      </w:r>
      <w:r>
        <w:rPr>
          <w:rFonts w:hint="eastAsia" w:eastAsia="宋体"/>
          <w:sz w:val="24"/>
          <w:szCs w:val="24"/>
        </w:rPr>
        <w:t xml:space="preserve">代理人根据</w:t>
      </w:r>
      <w:r>
        <w:rPr>
          <w:rFonts w:eastAsia="宋体"/>
          <w:sz w:val="24"/>
          <w:szCs w:val="24"/>
        </w:rPr>
        <w:t xml:space="preserve">授权，以我方名义签署、澄清确认、提交、撤回、修改</w:t>
      </w:r>
      <w:r>
        <w:rPr>
          <w:rFonts w:hint="eastAsia" w:eastAsia="宋体"/>
          <w:sz w:val="24"/>
          <w:szCs w:val="24"/>
          <w:u w:val="single"/>
        </w:rPr>
        <w:t xml:space="preserve"> （项目名称） </w:t>
      </w:r>
      <w:r>
        <w:rPr>
          <w:rFonts w:hint="eastAsia" w:eastAsia="宋体"/>
          <w:sz w:val="24"/>
          <w:szCs w:val="24"/>
        </w:rPr>
        <w:t xml:space="preserve">项目（项目编号：</w:t>
      </w:r>
      <w:r>
        <w:rPr>
          <w:rFonts w:hint="eastAsia" w:eastAsia="宋体"/>
          <w:sz w:val="24"/>
          <w:szCs w:val="24"/>
          <w:u w:val="single"/>
        </w:rPr>
        <w:t xml:space="preserve">         </w:t>
      </w:r>
      <w:r>
        <w:rPr>
          <w:rFonts w:hint="eastAsia" w:eastAsia="宋体"/>
          <w:sz w:val="24"/>
          <w:szCs w:val="24"/>
        </w:rPr>
        <w:t xml:space="preserve">）响应文件和</w:t>
      </w:r>
      <w:r>
        <w:rPr>
          <w:rFonts w:eastAsia="宋体"/>
          <w:sz w:val="24"/>
          <w:szCs w:val="24"/>
        </w:rPr>
        <w:t xml:space="preserve">处理有关事宜，其法律后果由我方承担。</w:t>
      </w:r>
      <w:r>
        <w:rPr>
          <w:rFonts w:eastAsia="宋体"/>
          <w:sz w:val="24"/>
          <w:szCs w:val="24"/>
        </w:rPr>
      </w:r>
      <w:r/>
    </w:p>
    <w:p>
      <w:pPr>
        <w:pStyle w:val="714"/>
        <w:ind w:firstLine="420"/>
        <w:jc w:val="left"/>
        <w:spacing w:line="360" w:lineRule="auto"/>
        <w:rPr>
          <w:rFonts w:eastAsia="宋体"/>
          <w:sz w:val="24"/>
          <w:szCs w:val="24"/>
        </w:rPr>
      </w:pPr>
      <w:r>
        <w:rPr>
          <w:rFonts w:hint="eastAsia" w:eastAsia="宋体"/>
          <w:sz w:val="24"/>
          <w:szCs w:val="24"/>
        </w:rPr>
        <w:t xml:space="preserve">委托</w:t>
      </w:r>
      <w:r>
        <w:rPr>
          <w:rFonts w:eastAsia="宋体"/>
          <w:sz w:val="24"/>
          <w:szCs w:val="24"/>
        </w:rPr>
        <w:t xml:space="preserve">期限：自本</w:t>
      </w:r>
      <w:r>
        <w:rPr>
          <w:rFonts w:hint="eastAsia" w:eastAsia="宋体"/>
          <w:sz w:val="24"/>
          <w:szCs w:val="24"/>
        </w:rPr>
        <w:t xml:space="preserve">授权</w:t>
      </w:r>
      <w:r>
        <w:rPr>
          <w:rFonts w:eastAsia="宋体"/>
          <w:sz w:val="24"/>
          <w:szCs w:val="24"/>
        </w:rPr>
        <w:t xml:space="preserve">委托书签署之日起至</w:t>
      </w:r>
      <w:r>
        <w:rPr>
          <w:rFonts w:hint="eastAsia" w:eastAsia="宋体"/>
          <w:sz w:val="24"/>
          <w:szCs w:val="24"/>
        </w:rPr>
        <w:t xml:space="preserve">响应</w:t>
      </w:r>
      <w:r>
        <w:rPr>
          <w:rFonts w:eastAsia="宋体"/>
          <w:sz w:val="24"/>
          <w:szCs w:val="24"/>
        </w:rPr>
        <w:t xml:space="preserve">有效期</w:t>
      </w:r>
      <w:r>
        <w:rPr>
          <w:rFonts w:hint="eastAsia" w:eastAsia="宋体"/>
          <w:sz w:val="24"/>
          <w:szCs w:val="24"/>
        </w:rPr>
        <w:t xml:space="preserve">届满</w:t>
      </w:r>
      <w:r>
        <w:rPr>
          <w:rFonts w:eastAsia="宋体"/>
          <w:sz w:val="24"/>
          <w:szCs w:val="24"/>
        </w:rPr>
        <w:t xml:space="preserve">之日止。</w:t>
      </w:r>
      <w:r>
        <w:rPr>
          <w:rFonts w:eastAsia="宋体"/>
          <w:sz w:val="24"/>
          <w:szCs w:val="24"/>
        </w:rPr>
      </w:r>
      <w:r/>
    </w:p>
    <w:p>
      <w:pPr>
        <w:pStyle w:val="714"/>
        <w:ind w:firstLine="420"/>
        <w:jc w:val="left"/>
        <w:spacing w:line="360" w:lineRule="auto"/>
        <w:rPr>
          <w:rFonts w:eastAsia="宋体"/>
          <w:sz w:val="24"/>
          <w:szCs w:val="24"/>
        </w:rPr>
      </w:pPr>
      <w:r>
        <w:rPr>
          <w:rFonts w:hint="eastAsia" w:eastAsia="宋体"/>
          <w:sz w:val="24"/>
          <w:szCs w:val="24"/>
        </w:rPr>
        <w:t xml:space="preserve">代理人</w:t>
      </w:r>
      <w:r>
        <w:rPr>
          <w:rFonts w:eastAsia="宋体"/>
          <w:sz w:val="24"/>
          <w:szCs w:val="24"/>
        </w:rPr>
        <w:t xml:space="preserve">无转委托权。</w:t>
      </w:r>
      <w:r>
        <w:rPr>
          <w:rFonts w:eastAsia="宋体"/>
          <w:sz w:val="24"/>
          <w:szCs w:val="24"/>
        </w:rPr>
        <w:br w:type="textWrapping" w:clear="all"/>
      </w:r>
      <w:r>
        <w:rPr>
          <w:rFonts w:eastAsia="宋体"/>
          <w:sz w:val="24"/>
          <w:szCs w:val="24"/>
        </w:rPr>
      </w:r>
      <w:r/>
    </w:p>
    <w:p>
      <w:pPr>
        <w:pStyle w:val="714"/>
        <w:spacing w:line="360" w:lineRule="auto"/>
        <w:rPr>
          <w:rFonts w:eastAsia="宋体"/>
          <w:sz w:val="24"/>
          <w:szCs w:val="24"/>
        </w:rPr>
      </w:pPr>
      <w:r>
        <w:rPr>
          <w:rFonts w:hint="eastAsia" w:eastAsia="宋体"/>
          <w:sz w:val="24"/>
          <w:szCs w:val="24"/>
        </w:rPr>
        <w:t xml:space="preserve">供应商</w:t>
      </w:r>
      <w:r>
        <w:rPr>
          <w:rFonts w:eastAsia="宋体"/>
          <w:sz w:val="24"/>
          <w:szCs w:val="24"/>
        </w:rPr>
        <w:t xml:space="preserve">名称（加盖公章）：</w:t>
      </w:r>
      <w:r>
        <w:rPr>
          <w:rFonts w:hint="eastAsia" w:eastAsia="宋体"/>
          <w:sz w:val="24"/>
          <w:szCs w:val="24"/>
          <w:u w:val="single"/>
        </w:rPr>
        <w:t xml:space="preserve">             </w:t>
      </w:r>
      <w:r>
        <w:rPr>
          <w:rFonts w:eastAsia="宋体"/>
          <w:sz w:val="24"/>
          <w:szCs w:val="24"/>
        </w:rPr>
      </w:r>
      <w:r/>
    </w:p>
    <w:p>
      <w:pPr>
        <w:pStyle w:val="714"/>
        <w:spacing w:line="360" w:lineRule="auto"/>
        <w:rPr>
          <w:rFonts w:eastAsia="宋体"/>
          <w:sz w:val="24"/>
          <w:szCs w:val="24"/>
        </w:rPr>
      </w:pPr>
      <w:r>
        <w:rPr>
          <w:rFonts w:eastAsia="宋体"/>
          <w:sz w:val="24"/>
          <w:szCs w:val="24"/>
        </w:rPr>
        <w:t xml:space="preserve">法定代表人（单位负责人）（签字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rPr>
          <w:rFonts w:eastAsia="宋体"/>
          <w:sz w:val="24"/>
          <w:szCs w:val="24"/>
        </w:rPr>
        <w:t xml:space="preserve">：</w:t>
      </w:r>
      <w:r>
        <w:rPr>
          <w:rFonts w:hint="eastAsia" w:eastAsia="宋体"/>
          <w:sz w:val="24"/>
          <w:szCs w:val="24"/>
          <w:u w:val="single"/>
        </w:rPr>
        <w:t xml:space="preserve">             </w:t>
      </w:r>
      <w:r>
        <w:rPr>
          <w:rFonts w:eastAsia="宋体"/>
          <w:sz w:val="24"/>
          <w:szCs w:val="24"/>
        </w:rPr>
      </w:r>
      <w:r/>
    </w:p>
    <w:p>
      <w:pPr>
        <w:pStyle w:val="714"/>
        <w:spacing w:line="360" w:lineRule="auto"/>
        <w:rPr>
          <w:rFonts w:eastAsia="宋体"/>
          <w:sz w:val="24"/>
          <w:szCs w:val="24"/>
        </w:rPr>
      </w:pPr>
      <w:r>
        <w:rPr>
          <w:rFonts w:hint="eastAsia" w:eastAsia="宋体"/>
          <w:sz w:val="24"/>
          <w:szCs w:val="24"/>
        </w:rPr>
        <w:t xml:space="preserve">委托代理</w:t>
      </w:r>
      <w:r>
        <w:rPr>
          <w:rFonts w:eastAsia="宋体"/>
          <w:sz w:val="24"/>
          <w:szCs w:val="24"/>
        </w:rPr>
        <w:t xml:space="preserve">人（签字</w:t>
      </w:r>
      <w:r>
        <w:rPr>
          <w:rFonts w:hint="eastAsia" w:eastAsia="宋体"/>
          <w:sz w:val="24"/>
          <w:szCs w:val="24"/>
        </w:rPr>
        <w:t xml:space="preserve">/签章</w:t>
      </w:r>
      <w:r>
        <w:rPr>
          <w:rFonts w:eastAsia="宋体"/>
          <w:sz w:val="24"/>
          <w:szCs w:val="24"/>
        </w:rPr>
        <w:t xml:space="preserve">）：</w:t>
      </w:r>
      <w:r>
        <w:rPr>
          <w:rFonts w:hint="eastAsia" w:eastAsia="宋体"/>
          <w:sz w:val="24"/>
          <w:szCs w:val="24"/>
          <w:u w:val="single"/>
        </w:rPr>
        <w:t xml:space="preserve">             </w:t>
      </w:r>
      <w:r>
        <w:rPr>
          <w:rFonts w:eastAsia="宋体"/>
          <w:sz w:val="24"/>
          <w:szCs w:val="24"/>
        </w:rPr>
      </w:r>
      <w:r/>
    </w:p>
    <w:p>
      <w:pPr>
        <w:pStyle w:val="714"/>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714"/>
        <w:ind w:firstLine="480"/>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t xml:space="preserve">法定代表人（单位负责人）有效期内的身份证</w:t>
      </w:r>
      <w:r>
        <w:rPr>
          <w:rFonts w:ascii="宋体" w:hAnsi="宋体" w:eastAsia="宋体"/>
          <w:b/>
          <w:color w:val="000000"/>
          <w:sz w:val="24"/>
          <w:szCs w:val="20"/>
        </w:rPr>
        <w:t xml:space="preserve">正反面</w:t>
      </w:r>
      <w:r>
        <w:rPr>
          <w:rFonts w:ascii="宋体" w:hAnsi="宋体" w:eastAsia="宋体"/>
          <w:color w:val="000000"/>
          <w:sz w:val="24"/>
          <w:szCs w:val="20"/>
        </w:rPr>
        <w:t xml:space="preserve">电子件：</w:t>
      </w:r>
      <w:r>
        <w:rPr>
          <w:rFonts w:ascii="宋体" w:hAnsi="宋体" w:eastAsia="宋体"/>
          <w:color w:val="000000"/>
          <w:sz w:val="24"/>
          <w:szCs w:val="20"/>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714"/>
        <w:jc w:val="left"/>
        <w:spacing w:line="360" w:lineRule="auto"/>
        <w:tabs>
          <w:tab w:val="left" w:pos="5580" w:leader="none"/>
        </w:tabs>
        <w:rPr>
          <w:rFonts w:ascii="宋体" w:hAnsi="宋体" w:eastAsia="宋体"/>
          <w:color w:val="000000"/>
          <w:sz w:val="24"/>
          <w:szCs w:val="20"/>
        </w:rPr>
      </w:pPr>
      <w:r>
        <w:rPr>
          <w:rFonts w:hint="eastAsia" w:ascii="宋体" w:hAnsi="宋体" w:eastAsia="宋体"/>
          <w:color w:val="000000"/>
          <w:sz w:val="24"/>
          <w:szCs w:val="20"/>
        </w:rPr>
        <w:t xml:space="preserve">委托代理人</w:t>
      </w:r>
      <w:r>
        <w:rPr>
          <w:rFonts w:ascii="宋体" w:hAnsi="宋体" w:eastAsia="宋体"/>
          <w:color w:val="000000"/>
          <w:sz w:val="24"/>
          <w:szCs w:val="20"/>
        </w:rPr>
        <w:t xml:space="preserve">有效期内的身份证</w:t>
      </w:r>
      <w:r>
        <w:rPr>
          <w:rFonts w:ascii="宋体" w:hAnsi="宋体" w:eastAsia="宋体"/>
          <w:b/>
          <w:color w:val="000000"/>
          <w:sz w:val="24"/>
          <w:szCs w:val="20"/>
        </w:rPr>
        <w:t xml:space="preserve">正反面</w:t>
      </w:r>
      <w:r>
        <w:rPr>
          <w:rFonts w:ascii="宋体" w:hAnsi="宋体" w:eastAsia="宋体"/>
          <w:color w:val="000000"/>
          <w:sz w:val="24"/>
          <w:szCs w:val="20"/>
        </w:rPr>
        <w:t xml:space="preserve">电子件：</w:t>
      </w:r>
      <w:r>
        <w:rPr>
          <w:rFonts w:ascii="宋体" w:hAnsi="宋体" w:eastAsia="宋体"/>
          <w:color w:val="000000"/>
          <w:sz w:val="24"/>
          <w:szCs w:val="20"/>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714"/>
        <w:jc w:val="left"/>
        <w:spacing w:line="360" w:lineRule="auto"/>
        <w:tabs>
          <w:tab w:val="left" w:pos="5580" w:leader="none"/>
        </w:tabs>
        <w:rPr>
          <w:rFonts w:eastAsia="宋体"/>
          <w:sz w:val="24"/>
          <w:szCs w:val="24"/>
        </w:rPr>
      </w:pPr>
      <w:r>
        <w:rPr>
          <w:rFonts w:hint="eastAsia" w:eastAsia="宋体"/>
          <w:sz w:val="24"/>
          <w:szCs w:val="24"/>
        </w:rPr>
        <w:t xml:space="preserve">填报说明</w:t>
      </w:r>
      <w:r>
        <w:rPr>
          <w:rFonts w:eastAsia="宋体"/>
          <w:sz w:val="24"/>
          <w:szCs w:val="24"/>
        </w:rPr>
        <w:t xml:space="preserve">：</w:t>
      </w:r>
      <w:r>
        <w:rPr>
          <w:rFonts w:eastAsia="宋体"/>
          <w:sz w:val="24"/>
          <w:szCs w:val="24"/>
        </w:rPr>
      </w:r>
      <w:r/>
    </w:p>
    <w:p>
      <w:pPr>
        <w:pStyle w:val="714"/>
        <w:ind w:firstLine="480"/>
        <w:jc w:val="left"/>
        <w:spacing w:line="360" w:lineRule="auto"/>
        <w:tabs>
          <w:tab w:val="left" w:pos="5580" w:leader="none"/>
        </w:tabs>
        <w:rPr>
          <w:rFonts w:eastAsia="宋体"/>
          <w:sz w:val="24"/>
          <w:szCs w:val="24"/>
        </w:rPr>
      </w:pPr>
      <w:r>
        <w:rPr>
          <w:rFonts w:eastAsia="宋体"/>
          <w:sz w:val="24"/>
          <w:szCs w:val="24"/>
        </w:rPr>
        <w:t xml:space="preserve">1、若供应商为事业单位或其他组织或分支机构（仅当</w:t>
      </w:r>
      <w:r>
        <w:rPr>
          <w:rFonts w:hint="eastAsia" w:eastAsia="宋体"/>
          <w:sz w:val="24"/>
          <w:szCs w:val="24"/>
        </w:rPr>
        <w:t xml:space="preserve">磋商文件</w:t>
      </w:r>
      <w:r>
        <w:rPr>
          <w:rFonts w:eastAsia="宋体"/>
          <w:sz w:val="24"/>
          <w:szCs w:val="24"/>
        </w:rPr>
        <w:t xml:space="preserve">注明允许分支机构参与</w:t>
      </w:r>
      <w:r>
        <w:rPr>
          <w:rFonts w:hint="eastAsia" w:eastAsia="宋体"/>
          <w:sz w:val="24"/>
          <w:szCs w:val="24"/>
        </w:rPr>
        <w:t xml:space="preserve">磋商</w:t>
      </w:r>
      <w:r>
        <w:rPr>
          <w:rFonts w:eastAsia="宋体"/>
          <w:sz w:val="24"/>
          <w:szCs w:val="24"/>
        </w:rPr>
        <w:t xml:space="preserve">的），则法定代表人（单位负责人）</w:t>
      </w:r>
      <w:r>
        <w:rPr>
          <w:rFonts w:hint="eastAsia" w:eastAsia="宋体"/>
          <w:sz w:val="24"/>
          <w:szCs w:val="24"/>
        </w:rPr>
        <w:t xml:space="preserve">处</w:t>
      </w:r>
      <w:r>
        <w:rPr>
          <w:rFonts w:eastAsia="宋体"/>
          <w:sz w:val="24"/>
          <w:szCs w:val="24"/>
        </w:rPr>
        <w:t xml:space="preserve">的签署人可为单位负责人</w:t>
      </w:r>
      <w:r>
        <w:rPr>
          <w:rFonts w:hint="eastAsia" w:eastAsia="宋体"/>
          <w:sz w:val="24"/>
          <w:szCs w:val="24"/>
        </w:rPr>
        <w:t xml:space="preserve">。</w:t>
      </w:r>
      <w:r>
        <w:rPr>
          <w:rFonts w:eastAsia="宋体"/>
          <w:sz w:val="24"/>
          <w:szCs w:val="24"/>
        </w:rPr>
      </w:r>
      <w:r/>
    </w:p>
    <w:p>
      <w:pPr>
        <w:pStyle w:val="714"/>
        <w:ind w:firstLine="480"/>
        <w:jc w:val="left"/>
        <w:spacing w:line="360" w:lineRule="auto"/>
        <w:tabs>
          <w:tab w:val="left" w:pos="5580" w:leader="none"/>
        </w:tabs>
        <w:rPr>
          <w:rFonts w:eastAsia="宋体"/>
          <w:sz w:val="24"/>
          <w:szCs w:val="24"/>
        </w:rPr>
      </w:pPr>
      <w:r>
        <w:rPr>
          <w:rFonts w:hint="eastAsia" w:eastAsia="宋体"/>
          <w:sz w:val="24"/>
          <w:szCs w:val="24"/>
        </w:rPr>
        <w:t xml:space="preserve">2、</w:t>
      </w:r>
      <w:r>
        <w:rPr>
          <w:rFonts w:eastAsia="宋体"/>
          <w:sz w:val="24"/>
          <w:szCs w:val="24"/>
        </w:rPr>
        <w:t xml:space="preserve">若</w:t>
      </w:r>
      <w:r>
        <w:rPr>
          <w:rFonts w:hint="eastAsia" w:eastAsia="宋体"/>
          <w:sz w:val="24"/>
          <w:szCs w:val="24"/>
        </w:rPr>
        <w:t xml:space="preserve">响应文件</w:t>
      </w:r>
      <w:r>
        <w:rPr>
          <w:rFonts w:eastAsia="宋体"/>
          <w:sz w:val="24"/>
          <w:szCs w:val="24"/>
        </w:rPr>
        <w:t xml:space="preserve">中全部签字之处均为法定代表人（单位负责人）本人签署，则可不提供本《</w:t>
      </w:r>
      <w:r>
        <w:rPr>
          <w:rFonts w:hint="eastAsia" w:eastAsia="宋体"/>
          <w:sz w:val="24"/>
          <w:szCs w:val="24"/>
        </w:rPr>
        <w:t xml:space="preserve">授权委托书</w:t>
      </w:r>
      <w:r>
        <w:rPr>
          <w:rFonts w:eastAsia="宋体"/>
          <w:sz w:val="24"/>
          <w:szCs w:val="24"/>
        </w:rPr>
        <w:t xml:space="preserve">》，但须提供</w:t>
      </w:r>
      <w:r>
        <w:rPr>
          <w:rFonts w:hint="eastAsia" w:eastAsia="宋体"/>
          <w:sz w:val="24"/>
          <w:szCs w:val="24"/>
        </w:rPr>
        <w:t xml:space="preserve">《</w:t>
      </w:r>
      <w:r>
        <w:rPr>
          <w:rFonts w:eastAsia="宋体"/>
          <w:sz w:val="24"/>
          <w:szCs w:val="24"/>
        </w:rPr>
        <w:t xml:space="preserve">法定代表人（单位负责人）身份证</w:t>
      </w:r>
      <w:r>
        <w:rPr>
          <w:rFonts w:hint="eastAsia" w:eastAsia="宋体"/>
          <w:sz w:val="24"/>
          <w:szCs w:val="24"/>
        </w:rPr>
        <w:t xml:space="preserve">明》</w:t>
      </w:r>
      <w:r>
        <w:rPr>
          <w:rFonts w:eastAsia="宋体"/>
          <w:sz w:val="24"/>
          <w:szCs w:val="24"/>
        </w:rPr>
        <w:t xml:space="preserve">。</w:t>
      </w:r>
      <w:r>
        <w:rPr>
          <w:rFonts w:eastAsia="宋体"/>
          <w:sz w:val="24"/>
          <w:szCs w:val="24"/>
        </w:rPr>
      </w:r>
      <w:r/>
    </w:p>
    <w:p>
      <w:pPr>
        <w:pStyle w:val="714"/>
        <w:ind w:firstLine="480"/>
        <w:jc w:val="left"/>
        <w:spacing w:line="360" w:lineRule="auto"/>
        <w:tabs>
          <w:tab w:val="left" w:pos="5580" w:leader="none"/>
        </w:tabs>
        <w:rPr>
          <w:rFonts w:eastAsia="宋体"/>
          <w:sz w:val="24"/>
          <w:szCs w:val="24"/>
        </w:rPr>
      </w:pPr>
      <w:r>
        <w:rPr>
          <w:rFonts w:eastAsia="宋体"/>
          <w:sz w:val="24"/>
          <w:szCs w:val="24"/>
        </w:rPr>
        <w:t xml:space="preserve">3、</w:t>
      </w:r>
      <w:r>
        <w:rPr>
          <w:rFonts w:hint="eastAsia" w:eastAsia="宋体"/>
          <w:sz w:val="24"/>
          <w:szCs w:val="24"/>
        </w:rPr>
        <w:t xml:space="preserve">供应商为自然人的情形，可不提供本</w:t>
      </w:r>
      <w:r>
        <w:rPr>
          <w:rFonts w:eastAsia="宋体"/>
          <w:sz w:val="24"/>
          <w:szCs w:val="24"/>
        </w:rPr>
        <w:t xml:space="preserve">《</w:t>
      </w:r>
      <w:r>
        <w:rPr>
          <w:rFonts w:hint="eastAsia" w:eastAsia="宋体"/>
          <w:sz w:val="24"/>
          <w:szCs w:val="24"/>
        </w:rPr>
        <w:t xml:space="preserve">授权委托书</w:t>
      </w:r>
      <w:r>
        <w:rPr>
          <w:rFonts w:eastAsia="宋体"/>
          <w:sz w:val="24"/>
          <w:szCs w:val="24"/>
        </w:rPr>
        <w:t xml:space="preserve">》</w:t>
      </w:r>
      <w:r>
        <w:rPr>
          <w:rFonts w:hint="eastAsia" w:eastAsia="宋体"/>
          <w:sz w:val="24"/>
          <w:szCs w:val="24"/>
        </w:rPr>
        <w:t xml:space="preserve">。</w:t>
      </w:r>
      <w:r>
        <w:rPr>
          <w:rFonts w:eastAsia="宋体"/>
          <w:sz w:val="24"/>
          <w:szCs w:val="24"/>
        </w:rPr>
      </w:r>
      <w:r/>
    </w:p>
    <w:p>
      <w:pPr>
        <w:pStyle w:val="714"/>
      </w:pPr>
      <w:r/>
      <w:r/>
    </w:p>
    <w:p>
      <w:pPr>
        <w:pStyle w:val="714"/>
      </w:pPr>
      <w:r/>
      <w:r/>
    </w:p>
    <w:p>
      <w:pPr>
        <w:pStyle w:val="714"/>
        <w:jc w:val="center"/>
        <w:spacing w:line="360" w:lineRule="exact"/>
        <w:rPr>
          <w:rFonts w:ascii="宋体" w:hAnsi="宋体" w:eastAsia="宋体"/>
          <w:b/>
          <w:color w:val="000000"/>
          <w:sz w:val="36"/>
          <w:szCs w:val="36"/>
        </w:rPr>
      </w:pPr>
      <w:r>
        <w:rPr>
          <w:rFonts w:ascii="宋体" w:hAnsi="宋体" w:eastAsia="宋体"/>
          <w:b/>
          <w:color w:val="000000"/>
          <w:sz w:val="36"/>
          <w:szCs w:val="36"/>
        </w:rPr>
        <w:t xml:space="preserve">法定代表人（单位负责人）身份证明</w:t>
      </w:r>
      <w:r>
        <w:rPr>
          <w:rFonts w:ascii="宋体" w:hAnsi="宋体" w:eastAsia="宋体"/>
          <w:b/>
          <w:color w:val="000000"/>
          <w:sz w:val="36"/>
          <w:szCs w:val="36"/>
        </w:rPr>
      </w:r>
      <w:r/>
    </w:p>
    <w:p>
      <w:pPr>
        <w:pStyle w:val="714"/>
        <w:spacing w:line="200" w:lineRule="exact"/>
        <w:rPr>
          <w:rFonts w:ascii="宋体" w:hAnsi="宋体" w:eastAsia="宋体"/>
          <w:sz w:val="20"/>
          <w:szCs w:val="20"/>
        </w:rPr>
      </w:pPr>
      <w:r>
        <w:rPr>
          <w:rFonts w:ascii="宋体" w:hAnsi="宋体" w:eastAsia="宋体"/>
          <w:sz w:val="20"/>
          <w:szCs w:val="20"/>
        </w:rPr>
      </w:r>
      <w:r/>
    </w:p>
    <w:p>
      <w:pPr>
        <w:pStyle w:val="714"/>
        <w:spacing w:line="360" w:lineRule="auto"/>
        <w:tabs>
          <w:tab w:val="left" w:pos="5580" w:leader="none"/>
        </w:tabs>
        <w:rPr>
          <w:rFonts w:ascii="宋体" w:hAnsi="宋体" w:eastAsia="宋体"/>
          <w:color w:val="000000"/>
          <w:sz w:val="24"/>
          <w:szCs w:val="24"/>
        </w:rPr>
      </w:pPr>
      <w:r>
        <w:rPr>
          <w:rFonts w:ascii="宋体" w:hAnsi="宋体" w:eastAsia="宋体"/>
          <w:color w:val="000000"/>
          <w:sz w:val="24"/>
          <w:szCs w:val="24"/>
        </w:rPr>
        <w:t xml:space="preserve">致：</w:t>
      </w:r>
      <w:r>
        <w:rPr>
          <w:rFonts w:hint="eastAsia" w:eastAsia="宋体"/>
          <w:sz w:val="24"/>
          <w:szCs w:val="24"/>
          <w:u w:val="single"/>
        </w:rPr>
        <w:t xml:space="preserve"> 采购单位 </w:t>
      </w:r>
      <w:r>
        <w:rPr>
          <w:rFonts w:ascii="宋体" w:hAnsi="宋体" w:eastAsia="宋体"/>
          <w:color w:val="000000"/>
          <w:sz w:val="24"/>
          <w:szCs w:val="24"/>
        </w:rPr>
      </w:r>
      <w:r/>
    </w:p>
    <w:p>
      <w:pPr>
        <w:pStyle w:val="71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hint="eastAsia" w:ascii="宋体" w:hAnsi="宋体" w:eastAsia="宋体"/>
          <w:sz w:val="24"/>
          <w:szCs w:val="24"/>
        </w:rPr>
        <w:t xml:space="preserve">兹证明，</w:t>
      </w:r>
      <w:r>
        <w:rPr>
          <w:rFonts w:ascii="宋体" w:hAnsi="宋体" w:eastAsia="宋体"/>
          <w:sz w:val="24"/>
          <w:szCs w:val="24"/>
        </w:rPr>
      </w:r>
      <w:r/>
    </w:p>
    <w:p>
      <w:pPr>
        <w:pStyle w:val="714"/>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sz w:val="24"/>
          <w:szCs w:val="24"/>
        </w:rPr>
      </w:pPr>
      <w:r>
        <w:rPr>
          <w:rFonts w:ascii="宋体" w:hAnsi="宋体" w:eastAsia="宋体"/>
          <w:sz w:val="24"/>
          <w:szCs w:val="24"/>
        </w:rPr>
        <w:t xml:space="preserve">姓名</w:t>
      </w:r>
      <w:r>
        <w:rPr>
          <w:rFonts w:hint="eastAsia" w:ascii="宋体" w:hAnsi="宋体" w:eastAsia="宋体"/>
          <w:sz w:val="24"/>
          <w:szCs w:val="24"/>
        </w:rPr>
        <w:t xml:space="preserve">：</w:t>
      </w:r>
      <w:r>
        <w:rPr>
          <w:rFonts w:hint="eastAsia" w:ascii="宋体" w:hAnsi="宋体" w:eastAsia="宋体"/>
          <w:sz w:val="24"/>
          <w:szCs w:val="24"/>
          <w:u w:val="single"/>
        </w:rPr>
        <w:t xml:space="preserve">        </w:t>
      </w:r>
      <w:r>
        <w:rPr>
          <w:rFonts w:ascii="宋体" w:hAnsi="宋体" w:eastAsia="宋体"/>
          <w:sz w:val="24"/>
          <w:szCs w:val="24"/>
        </w:rPr>
        <w:t xml:space="preserve">性别：</w:t>
      </w:r>
      <w:r>
        <w:rPr>
          <w:rFonts w:hint="eastAsia" w:ascii="宋体" w:hAnsi="宋体" w:eastAsia="宋体"/>
          <w:sz w:val="24"/>
          <w:szCs w:val="24"/>
          <w:u w:val="single"/>
        </w:rPr>
        <w:t xml:space="preserve">        </w:t>
      </w:r>
      <w:r>
        <w:rPr>
          <w:rFonts w:ascii="宋体" w:hAnsi="宋体" w:eastAsia="宋体"/>
          <w:sz w:val="24"/>
          <w:szCs w:val="24"/>
        </w:rPr>
        <w:t xml:space="preserve">年龄：</w:t>
      </w:r>
      <w:r>
        <w:rPr>
          <w:rFonts w:hint="eastAsia" w:ascii="宋体" w:hAnsi="宋体" w:eastAsia="宋体"/>
          <w:sz w:val="24"/>
          <w:szCs w:val="24"/>
          <w:u w:val="single"/>
        </w:rPr>
        <w:t xml:space="preserve">        </w:t>
      </w:r>
      <w:r>
        <w:rPr>
          <w:rFonts w:ascii="宋体" w:hAnsi="宋体" w:eastAsia="宋体"/>
          <w:sz w:val="24"/>
          <w:szCs w:val="24"/>
        </w:rPr>
        <w:t xml:space="preserve">职务：</w:t>
      </w:r>
      <w:r>
        <w:rPr>
          <w:rFonts w:hint="eastAsia" w:ascii="宋体" w:hAnsi="宋体" w:eastAsia="宋体"/>
          <w:sz w:val="24"/>
          <w:szCs w:val="24"/>
          <w:u w:val="single"/>
        </w:rPr>
        <w:t xml:space="preserve">        </w:t>
      </w:r>
      <w:r>
        <w:rPr>
          <w:rFonts w:ascii="宋体" w:hAnsi="宋体" w:eastAsia="宋体"/>
          <w:sz w:val="24"/>
          <w:szCs w:val="24"/>
        </w:rPr>
      </w:r>
      <w:r/>
    </w:p>
    <w:p>
      <w:pPr>
        <w:pStyle w:val="71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714"/>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t xml:space="preserve">系</w:t>
      </w:r>
      <w:r>
        <w:rPr>
          <w:rFonts w:hint="eastAsia" w:ascii="宋体" w:hAnsi="宋体" w:eastAsia="宋体"/>
          <w:sz w:val="24"/>
          <w:szCs w:val="24"/>
          <w:u w:val="single"/>
        </w:rPr>
        <w:t xml:space="preserve"> </w:t>
      </w:r>
      <w:r>
        <w:rPr>
          <w:rFonts w:eastAsia="宋体"/>
          <w:sz w:val="24"/>
          <w:szCs w:val="24"/>
          <w:u w:val="single"/>
        </w:rPr>
        <w:t xml:space="preserve">（</w:t>
      </w:r>
      <w:r>
        <w:rPr>
          <w:rFonts w:hint="eastAsia" w:eastAsia="宋体"/>
          <w:sz w:val="24"/>
          <w:szCs w:val="24"/>
          <w:u w:val="single"/>
        </w:rPr>
        <w:t xml:space="preserve">供应商</w:t>
      </w:r>
      <w:r>
        <w:rPr>
          <w:rFonts w:eastAsia="宋体"/>
          <w:sz w:val="24"/>
          <w:szCs w:val="24"/>
          <w:u w:val="single"/>
        </w:rPr>
        <w:t xml:space="preserve">名称）</w:t>
      </w:r>
      <w:r>
        <w:rPr>
          <w:rFonts w:hint="eastAsia" w:eastAsia="宋体"/>
          <w:sz w:val="24"/>
          <w:szCs w:val="24"/>
          <w:u w:val="single"/>
        </w:rPr>
        <w:t xml:space="preserve"> </w:t>
      </w:r>
      <w:r>
        <w:rPr>
          <w:rFonts w:ascii="宋体" w:hAnsi="宋体" w:eastAsia="宋体"/>
          <w:sz w:val="24"/>
          <w:szCs w:val="24"/>
        </w:rPr>
        <w:t xml:space="preserve">的法定代表人（单位负责人）。</w:t>
      </w:r>
      <w:r>
        <w:rPr>
          <w:rFonts w:ascii="宋体" w:hAnsi="宋体" w:eastAsia="宋体"/>
          <w:sz w:val="24"/>
          <w:szCs w:val="24"/>
        </w:rPr>
      </w:r>
      <w:r/>
    </w:p>
    <w:p>
      <w:pPr>
        <w:pStyle w:val="71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714"/>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sz w:val="24"/>
          <w:szCs w:val="24"/>
        </w:rPr>
      </w:pPr>
      <w:r>
        <w:rPr>
          <w:rFonts w:ascii="宋体" w:hAnsi="宋体" w:eastAsia="宋体"/>
          <w:sz w:val="24"/>
          <w:szCs w:val="24"/>
        </w:rPr>
      </w:r>
      <w:r/>
    </w:p>
    <w:p>
      <w:pPr>
        <w:pStyle w:val="714"/>
        <w:ind w:right="-46"/>
        <w:spacing w:before="120" w:line="583" w:lineRule="auto"/>
        <w:tabs>
          <w:tab w:val="left" w:pos="567" w:leader="none"/>
        </w:tabs>
        <w:rPr>
          <w:rFonts w:ascii="宋体" w:hAnsi="宋体" w:eastAsia="宋体"/>
          <w:spacing w:val="-3"/>
          <w:sz w:val="24"/>
          <w:szCs w:val="24"/>
        </w:rPr>
      </w:pPr>
      <w:r>
        <w:rPr>
          <w:rFonts w:ascii="宋体" w:hAnsi="宋体" w:eastAsia="宋体"/>
          <w:spacing w:val="-3"/>
          <w:sz w:val="24"/>
          <w:szCs w:val="24"/>
        </w:rPr>
        <w:t xml:space="preserve">法</w:t>
      </w:r>
      <w:r>
        <w:rPr>
          <w:rFonts w:ascii="宋体" w:hAnsi="宋体" w:eastAsia="宋体"/>
          <w:sz w:val="24"/>
          <w:szCs w:val="24"/>
        </w:rPr>
        <w:t xml:space="preserve">定</w:t>
      </w:r>
      <w:r>
        <w:rPr>
          <w:rFonts w:ascii="宋体" w:hAnsi="宋体" w:eastAsia="宋体"/>
          <w:spacing w:val="-3"/>
          <w:sz w:val="24"/>
          <w:szCs w:val="24"/>
        </w:rPr>
        <w:t xml:space="preserve">代</w:t>
      </w:r>
      <w:r>
        <w:rPr>
          <w:rFonts w:ascii="宋体" w:hAnsi="宋体" w:eastAsia="宋体"/>
          <w:sz w:val="24"/>
          <w:szCs w:val="24"/>
        </w:rPr>
        <w:t xml:space="preserve">表</w:t>
      </w:r>
      <w:r>
        <w:rPr>
          <w:rFonts w:ascii="宋体" w:hAnsi="宋体" w:eastAsia="宋体"/>
          <w:spacing w:val="-3"/>
          <w:sz w:val="24"/>
          <w:szCs w:val="24"/>
        </w:rPr>
        <w:t xml:space="preserve">人</w:t>
      </w:r>
      <w:r>
        <w:rPr>
          <w:rFonts w:ascii="宋体" w:hAnsi="宋体" w:eastAsia="宋体"/>
          <w:sz w:val="24"/>
          <w:szCs w:val="24"/>
        </w:rPr>
        <w:t xml:space="preserve">（</w:t>
      </w:r>
      <w:r>
        <w:rPr>
          <w:rFonts w:ascii="宋体" w:hAnsi="宋体" w:eastAsia="宋体"/>
          <w:spacing w:val="-3"/>
          <w:sz w:val="24"/>
          <w:szCs w:val="24"/>
        </w:rPr>
        <w:t xml:space="preserve">单</w:t>
      </w:r>
      <w:r>
        <w:rPr>
          <w:rFonts w:ascii="宋体" w:hAnsi="宋体" w:eastAsia="宋体"/>
          <w:sz w:val="24"/>
          <w:szCs w:val="24"/>
        </w:rPr>
        <w:t xml:space="preserve">位</w:t>
      </w:r>
      <w:r>
        <w:rPr>
          <w:rFonts w:ascii="宋体" w:hAnsi="宋体" w:eastAsia="宋体"/>
          <w:spacing w:val="-3"/>
          <w:sz w:val="24"/>
          <w:szCs w:val="24"/>
        </w:rPr>
        <w:t xml:space="preserve">负</w:t>
      </w:r>
      <w:r>
        <w:rPr>
          <w:rFonts w:ascii="宋体" w:hAnsi="宋体" w:eastAsia="宋体"/>
          <w:sz w:val="24"/>
          <w:szCs w:val="24"/>
        </w:rPr>
        <w:t xml:space="preserve">责人</w:t>
      </w:r>
      <w:r>
        <w:rPr>
          <w:rFonts w:ascii="宋体" w:hAnsi="宋体" w:eastAsia="宋体"/>
          <w:spacing w:val="-3"/>
          <w:sz w:val="24"/>
          <w:szCs w:val="24"/>
        </w:rPr>
        <w:t xml:space="preserve">）有效期内的身</w:t>
      </w:r>
      <w:r>
        <w:rPr>
          <w:rFonts w:hint="eastAsia" w:ascii="宋体" w:hAnsi="宋体" w:eastAsia="宋体"/>
          <w:spacing w:val="-3"/>
          <w:sz w:val="24"/>
          <w:szCs w:val="24"/>
        </w:rPr>
        <w:t xml:space="preserve">份</w:t>
      </w:r>
      <w:r>
        <w:rPr>
          <w:rFonts w:ascii="宋体" w:hAnsi="宋体" w:eastAsia="宋体"/>
          <w:spacing w:val="-3"/>
          <w:sz w:val="24"/>
          <w:szCs w:val="24"/>
        </w:rPr>
        <w:t xml:space="preserve">证正反面</w:t>
      </w:r>
      <w:r>
        <w:rPr>
          <w:rFonts w:hint="eastAsia" w:ascii="宋体" w:hAnsi="宋体" w:eastAsia="宋体"/>
          <w:spacing w:val="-3"/>
          <w:sz w:val="24"/>
          <w:szCs w:val="24"/>
        </w:rPr>
        <w:t xml:space="preserve">电子</w:t>
      </w:r>
      <w:r>
        <w:rPr>
          <w:rFonts w:ascii="宋体" w:hAnsi="宋体" w:eastAsia="宋体"/>
          <w:spacing w:val="-3"/>
          <w:sz w:val="24"/>
          <w:szCs w:val="24"/>
        </w:rPr>
        <w:t xml:space="preserve">件</w:t>
      </w:r>
      <w:r>
        <w:rPr>
          <w:rFonts w:hint="eastAsia" w:ascii="宋体" w:hAnsi="宋体" w:eastAsia="宋体"/>
          <w:spacing w:val="-3"/>
          <w:sz w:val="24"/>
          <w:szCs w:val="24"/>
        </w:rPr>
        <w:t xml:space="preserve">：</w:t>
      </w:r>
      <w:r>
        <w:rPr>
          <w:rFonts w:ascii="宋体" w:hAnsi="宋体" w:eastAsia="宋体"/>
          <w:spacing w:val="-3"/>
          <w:sz w:val="24"/>
          <w:szCs w:val="24"/>
        </w:rPr>
      </w:r>
      <w:r/>
    </w:p>
    <w:tbl>
      <w:tblPr>
        <w:tblW w:w="9209"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c>
          <w:tcPr>
            <w:tcW w:w="4536" w:type="dxa"/>
            <w:vAlign w:val="top"/>
            <w:textDirection w:val="lrTb"/>
            <w:noWrap w:val="false"/>
          </w:tcPr>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p>
            <w:pPr>
              <w:pStyle w:val="714"/>
              <w:jc w:val="left"/>
              <w:spacing w:line="360" w:lineRule="auto"/>
              <w:tabs>
                <w:tab w:val="left" w:pos="5580" w:leader="none"/>
              </w:tabs>
              <w:rPr>
                <w:rFonts w:ascii="宋体" w:hAnsi="宋体" w:eastAsia="宋体"/>
                <w:color w:val="000000"/>
                <w:sz w:val="24"/>
                <w:szCs w:val="20"/>
              </w:rPr>
            </w:pPr>
            <w:r>
              <w:rPr>
                <w:rFonts w:ascii="宋体" w:hAnsi="宋体" w:eastAsia="宋体"/>
                <w:color w:val="000000"/>
                <w:sz w:val="24"/>
                <w:szCs w:val="20"/>
              </w:rPr>
            </w:r>
            <w:r/>
          </w:p>
        </w:tc>
      </w:tr>
    </w:tbl>
    <w:p>
      <w:pPr>
        <w:pStyle w:val="714"/>
        <w:ind w:right="4305"/>
        <w:spacing w:before="120" w:line="583" w:lineRule="auto"/>
        <w:tabs>
          <w:tab w:val="left" w:pos="567" w:leader="none"/>
        </w:tabs>
        <w:rPr>
          <w:rFonts w:ascii="宋体" w:hAnsi="宋体" w:eastAsia="宋体"/>
          <w:spacing w:val="-3"/>
          <w:sz w:val="24"/>
          <w:szCs w:val="24"/>
        </w:rPr>
      </w:pPr>
      <w:r>
        <w:rPr>
          <w:rFonts w:ascii="宋体" w:hAnsi="宋体" w:eastAsia="宋体"/>
          <w:spacing w:val="-3"/>
          <w:sz w:val="24"/>
          <w:szCs w:val="24"/>
        </w:rPr>
      </w:r>
      <w:r/>
    </w:p>
    <w:p>
      <w:pPr>
        <w:pStyle w:val="714"/>
        <w:spacing w:line="360" w:lineRule="auto"/>
        <w:rPr>
          <w:rFonts w:eastAsia="宋体"/>
          <w:sz w:val="24"/>
          <w:szCs w:val="24"/>
        </w:rPr>
      </w:pPr>
      <w:r>
        <w:rPr>
          <w:rFonts w:hint="eastAsia" w:ascii="宋体" w:hAnsi="宋体" w:eastAsia="宋体"/>
          <w:color w:val="000000"/>
          <w:sz w:val="24"/>
          <w:szCs w:val="24"/>
        </w:rPr>
        <w:t xml:space="preserve">供应商</w:t>
      </w:r>
      <w:r>
        <w:rPr>
          <w:rFonts w:ascii="宋体" w:hAnsi="宋体" w:eastAsia="宋体"/>
          <w:color w:val="000000"/>
          <w:sz w:val="24"/>
          <w:szCs w:val="24"/>
        </w:rPr>
        <w:t xml:space="preserve">名称（加盖公章）</w:t>
      </w:r>
      <w:r>
        <w:rPr>
          <w:rFonts w:ascii="宋体" w:hAnsi="宋体" w:eastAsia="宋体"/>
          <w:color w:val="000000"/>
          <w:sz w:val="24"/>
          <w:szCs w:val="24"/>
          <w:lang w:val="zh-CN"/>
        </w:rPr>
        <w:t xml:space="preserve">：</w:t>
      </w:r>
      <w:r>
        <w:rPr>
          <w:rFonts w:hint="eastAsia" w:eastAsia="宋体"/>
          <w:sz w:val="24"/>
          <w:szCs w:val="24"/>
          <w:u w:val="single"/>
        </w:rPr>
        <w:t xml:space="preserve">             </w:t>
      </w:r>
      <w:r>
        <w:rPr>
          <w:rFonts w:eastAsia="宋体"/>
          <w:sz w:val="24"/>
          <w:szCs w:val="24"/>
        </w:rPr>
      </w:r>
      <w:r/>
    </w:p>
    <w:p>
      <w:pPr>
        <w:pStyle w:val="714"/>
        <w:spacing w:line="360" w:lineRule="auto"/>
        <w:rPr>
          <w:rFonts w:eastAsia="宋体"/>
          <w:sz w:val="24"/>
          <w:szCs w:val="24"/>
        </w:rPr>
      </w:pPr>
      <w:r>
        <w:rPr>
          <w:rFonts w:hint="eastAsia" w:ascii="宋体" w:hAnsi="宋体" w:eastAsia="宋体"/>
          <w:spacing w:val="-3"/>
          <w:sz w:val="24"/>
          <w:szCs w:val="24"/>
        </w:rPr>
        <w:t xml:space="preserve">法定代表人（</w:t>
      </w:r>
      <w:r>
        <w:rPr>
          <w:rFonts w:ascii="宋体" w:hAnsi="宋体" w:eastAsia="宋体"/>
          <w:sz w:val="24"/>
          <w:szCs w:val="24"/>
        </w:rPr>
        <w:t xml:space="preserve">单位负责人</w:t>
      </w:r>
      <w:r>
        <w:rPr>
          <w:rFonts w:hint="eastAsia" w:ascii="宋体" w:hAnsi="宋体" w:eastAsia="宋体"/>
          <w:spacing w:val="-3"/>
          <w:sz w:val="24"/>
          <w:szCs w:val="24"/>
        </w:rPr>
        <w:t xml:space="preserve">）（签字、签章或印鉴）：</w:t>
      </w:r>
      <w:r>
        <w:rPr>
          <w:rFonts w:hint="eastAsia" w:eastAsia="宋体"/>
          <w:sz w:val="24"/>
          <w:szCs w:val="24"/>
          <w:u w:val="single"/>
        </w:rPr>
        <w:t xml:space="preserve">             </w:t>
      </w:r>
      <w:r>
        <w:rPr>
          <w:rFonts w:eastAsia="宋体"/>
          <w:sz w:val="24"/>
          <w:szCs w:val="24"/>
        </w:rPr>
      </w:r>
      <w:r/>
    </w:p>
    <w:p>
      <w:pPr>
        <w:pStyle w:val="714"/>
        <w:spacing w:line="360" w:lineRule="auto"/>
        <w:rPr>
          <w:rFonts w:eastAsia="宋体"/>
          <w:sz w:val="24"/>
          <w:szCs w:val="24"/>
        </w:rPr>
      </w:pPr>
      <w:r>
        <w:rPr>
          <w:rFonts w:eastAsia="宋体"/>
          <w:sz w:val="24"/>
          <w:szCs w:val="24"/>
        </w:rPr>
      </w:r>
      <w:r/>
    </w:p>
    <w:p>
      <w:pPr>
        <w:pStyle w:val="714"/>
        <w:spacing w:line="360" w:lineRule="auto"/>
        <w:rPr>
          <w:rFonts w:eastAsia="宋体"/>
          <w:sz w:val="24"/>
          <w:szCs w:val="24"/>
        </w:rPr>
      </w:pPr>
      <w:r>
        <w:rPr>
          <w:rFonts w:hint="eastAsia" w:eastAsia="宋体"/>
          <w:sz w:val="24"/>
          <w:szCs w:val="24"/>
        </w:rPr>
        <w:t xml:space="preserve">日期：    年     月     日</w:t>
      </w:r>
      <w:r>
        <w:rPr>
          <w:rFonts w:eastAsia="宋体"/>
          <w:sz w:val="24"/>
          <w:szCs w:val="24"/>
        </w:rPr>
      </w:r>
      <w:r/>
    </w:p>
    <w:p>
      <w:pPr>
        <w:pStyle w:val="714"/>
        <w:spacing w:line="360" w:lineRule="auto"/>
        <w:rPr>
          <w:rFonts w:eastAsia="宋体"/>
          <w:sz w:val="24"/>
          <w:szCs w:val="24"/>
        </w:rPr>
      </w:pPr>
      <w:r>
        <w:rPr>
          <w:rFonts w:eastAsia="宋体"/>
          <w:sz w:val="24"/>
          <w:szCs w:val="24"/>
        </w:rPr>
      </w:r>
      <w:r/>
    </w:p>
    <w:p>
      <w:pPr>
        <w:pStyle w:val="714"/>
      </w:pPr>
      <w:r/>
      <w:r/>
    </w:p>
    <w:p>
      <w:pPr>
        <w:pStyle w:val="71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eastAsia="宋体" w:cs="Arial"/>
          <w:i/>
          <w:iCs/>
          <w:sz w:val="36"/>
          <w:u w:val="single"/>
        </w:rPr>
        <w:t xml:space="preserve">十、磋商响应函</w:t>
      </w:r>
      <w:r>
        <w:rPr>
          <w:rFonts w:ascii="黑体" w:hAnsi="黑体" w:eastAsia="黑体"/>
          <w:b/>
          <w:i/>
          <w:color w:val="000000"/>
          <w:sz w:val="32"/>
          <w:szCs w:val="32"/>
          <w:u w:val="single"/>
        </w:rPr>
      </w:r>
      <w:r/>
    </w:p>
    <w:p>
      <w:pPr>
        <w:pStyle w:val="714"/>
        <w:jc w:val="center"/>
        <w:spacing w:line="360" w:lineRule="auto"/>
        <w:tabs>
          <w:tab w:val="left" w:pos="360" w:leader="none"/>
        </w:tabs>
        <w:rPr>
          <w:rFonts w:eastAsia="宋体"/>
          <w:color w:val="000000"/>
          <w:sz w:val="24"/>
          <w:szCs w:val="24"/>
        </w:rPr>
      </w:pPr>
      <w:r>
        <w:rPr>
          <w:rFonts w:hint="eastAsia" w:ascii="黑体" w:hAnsi="黑体" w:eastAsia="黑体" w:cs="宋体"/>
          <w:bCs/>
          <w:sz w:val="36"/>
          <w:szCs w:val="28"/>
        </w:rPr>
        <w:t xml:space="preserve">磋商响应函</w:t>
      </w:r>
      <w:r>
        <w:rPr>
          <w:rFonts w:eastAsia="宋体"/>
          <w:color w:val="000000"/>
          <w:sz w:val="24"/>
          <w:szCs w:val="24"/>
        </w:rPr>
      </w:r>
      <w:r/>
    </w:p>
    <w:p>
      <w:pPr>
        <w:pStyle w:val="714"/>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致：连云港市</w:t>
      </w:r>
      <w:r>
        <w:rPr>
          <w:rFonts w:hint="eastAsia" w:ascii="宋体" w:hAnsi="宋体" w:eastAsia="宋体"/>
          <w:color w:val="000000"/>
          <w:sz w:val="24"/>
          <w:szCs w:val="21"/>
          <w:highlight w:val="yellow"/>
        </w:rPr>
        <w:t xml:space="preserve">赣榆区</w:t>
      </w:r>
      <w:r>
        <w:rPr>
          <w:rFonts w:hint="eastAsia" w:ascii="宋体" w:hAnsi="宋体" w:eastAsia="宋体"/>
          <w:color w:val="000000"/>
          <w:sz w:val="24"/>
          <w:szCs w:val="21"/>
        </w:rPr>
        <w:t xml:space="preserve">公共资源交易中心</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据此函，__________签字人兹宣布同意如下：</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1.按磋商文件规定的各项要求，向买方提供所需服务（包含与服务相关的货物、工程）。</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2.我们完全理解贵方不一定将合同授予最低报价的供应商。</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3.我们已详细审核全部磋商文件及其有效补充文件，我们知道必须放弃提出含糊不清或误解问题的权利。</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4.我们同意从规定的开启日期起遵循本响应文件，并在规定的磋商有效期期满之前均具有约束力。</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5</w:t>
      </w:r>
      <w:r>
        <w:rPr>
          <w:rFonts w:hint="eastAsia" w:ascii="宋体" w:hAnsi="宋体" w:eastAsia="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6</w:t>
      </w:r>
      <w:r>
        <w:rPr>
          <w:rFonts w:hint="eastAsia" w:ascii="宋体" w:hAnsi="宋体" w:eastAsia="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ascii="宋体" w:hAnsi="宋体" w:eastAsia="宋体"/>
          <w:color w:val="000000"/>
          <w:sz w:val="24"/>
          <w:szCs w:val="21"/>
        </w:rPr>
        <w:t xml:space="preserve">7</w:t>
      </w:r>
      <w:r>
        <w:rPr>
          <w:rFonts w:hint="eastAsia" w:ascii="宋体" w:hAnsi="宋体" w:eastAsia="宋体"/>
          <w:color w:val="000000"/>
          <w:sz w:val="24"/>
          <w:szCs w:val="21"/>
        </w:rPr>
        <w:t xml:space="preserve">.与本磋商有关的正式通讯地址为：</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地        址：</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邮        编：</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电        话：</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传        真：</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供应商开户行：</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账        号： </w:t>
      </w:r>
      <w:r>
        <w:rPr>
          <w:rFonts w:ascii="宋体" w:hAnsi="宋体" w:eastAsia="宋体"/>
          <w:color w:val="000000"/>
          <w:sz w:val="24"/>
          <w:szCs w:val="21"/>
        </w:rPr>
      </w:r>
      <w:r/>
    </w:p>
    <w:p>
      <w:pPr>
        <w:pStyle w:val="714"/>
      </w:pPr>
      <w:r/>
      <w:r/>
    </w:p>
    <w:p>
      <w:pPr>
        <w:pStyle w:val="714"/>
      </w:p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714"/>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ascii="Arial" w:hAnsi="Arial" w:eastAsia="宋体" w:cs="Arial"/>
          <w:sz w:val="36"/>
        </w:rPr>
      </w:r>
      <w:r/>
    </w:p>
    <w:p>
      <w:pPr>
        <w:pStyle w:val="714"/>
        <w:jc w:val="center"/>
        <w:spacing w:line="360" w:lineRule="auto"/>
        <w:tabs>
          <w:tab w:val="left" w:pos="360" w:leader="none"/>
        </w:tabs>
        <w:rPr>
          <w:rFonts w:ascii="宋体" w:hAnsi="宋体" w:eastAsia="宋体"/>
          <w:color w:val="000000"/>
          <w:sz w:val="24"/>
          <w:szCs w:val="24"/>
        </w:rPr>
      </w:pPr>
      <w:r>
        <w:rPr>
          <w:rFonts w:hint="eastAsia" w:ascii="黑体" w:hAnsi="黑体" w:eastAsia="黑体" w:cs="宋体"/>
          <w:bCs/>
          <w:sz w:val="36"/>
          <w:szCs w:val="28"/>
        </w:rPr>
        <w:t xml:space="preserve">中小企业声明函</w:t>
      </w:r>
      <w:r>
        <w:rPr>
          <w:rFonts w:ascii="宋体" w:hAnsi="宋体" w:eastAsia="宋体"/>
          <w:color w:val="000000"/>
          <w:sz w:val="24"/>
          <w:szCs w:val="24"/>
        </w:rPr>
      </w:r>
      <w:r/>
    </w:p>
    <w:p>
      <w:pPr>
        <w:pStyle w:val="714"/>
        <w:ind w:firstLine="480"/>
        <w:spacing w:line="500" w:lineRule="exact"/>
        <w:rPr>
          <w:rFonts w:ascii="宋体" w:hAnsi="宋体"/>
          <w:sz w:val="24"/>
        </w:rPr>
      </w:pPr>
      <w:r>
        <w:rPr>
          <w:rFonts w:hint="eastAsia" w:ascii="宋体" w:hAnsi="宋体" w:eastAsia="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olor w:val="000000"/>
          <w:sz w:val="24"/>
          <w:szCs w:val="24"/>
          <w:u w:val="single"/>
        </w:rPr>
        <w:t xml:space="preserve">（单位名称）</w:t>
      </w:r>
      <w:r>
        <w:rPr>
          <w:rFonts w:hint="eastAsia" w:ascii="宋体" w:hAnsi="宋体" w:eastAsia="宋体"/>
          <w:color w:val="000000"/>
          <w:sz w:val="24"/>
          <w:szCs w:val="24"/>
        </w:rPr>
        <w:t xml:space="preserve">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714"/>
        <w:ind w:firstLine="480"/>
        <w:spacing w:line="500" w:lineRule="exact"/>
        <w:rPr>
          <w:rFonts w:ascii="宋体" w:hAnsi="宋体" w:eastAsia="宋体"/>
          <w:i/>
          <w:color w:val="000000"/>
          <w:sz w:val="24"/>
          <w:szCs w:val="24"/>
          <w:u w:val="single"/>
        </w:rPr>
      </w:pPr>
      <w:r>
        <w:rPr>
          <w:rFonts w:hint="eastAsia" w:ascii="宋体" w:hAnsi="宋体" w:eastAsia="宋体"/>
          <w:color w:val="000000"/>
          <w:sz w:val="24"/>
          <w:szCs w:val="24"/>
          <w:u w:val="single"/>
        </w:rPr>
        <w:t xml:space="preserve">（标的名称）</w:t>
      </w:r>
      <w:r>
        <w:rPr>
          <w:rFonts w:hint="eastAsia" w:ascii="宋体" w:hAnsi="宋体" w:eastAsia="宋体"/>
          <w:color w:val="000000"/>
          <w:sz w:val="24"/>
          <w:szCs w:val="24"/>
        </w:rPr>
        <w:t xml:space="preserve">，属于</w:t>
      </w:r>
      <w:r>
        <w:rPr>
          <w:rFonts w:hint="eastAsia" w:ascii="宋体" w:hAnsi="宋体" w:eastAsia="宋体"/>
          <w:color w:val="000000"/>
          <w:sz w:val="24"/>
          <w:szCs w:val="24"/>
          <w:u w:val="single"/>
        </w:rPr>
        <w:t xml:space="preserve">（采购文件中明确的所属行业）</w:t>
      </w:r>
      <w:r>
        <w:rPr>
          <w:rFonts w:hint="eastAsia" w:ascii="宋体" w:hAnsi="宋体" w:eastAsia="宋体"/>
          <w:color w:val="000000"/>
          <w:sz w:val="24"/>
          <w:szCs w:val="24"/>
        </w:rPr>
        <w:t xml:space="preserve">行业；承接企业为</w:t>
      </w:r>
      <w:r>
        <w:rPr>
          <w:rFonts w:hint="eastAsia" w:ascii="宋体" w:hAnsi="宋体" w:eastAsia="宋体"/>
          <w:color w:val="000000"/>
          <w:sz w:val="24"/>
          <w:szCs w:val="24"/>
          <w:u w:val="single"/>
        </w:rPr>
        <w:t xml:space="preserve">（企业名称）</w:t>
      </w:r>
      <w:r>
        <w:rPr>
          <w:rFonts w:hint="eastAsia" w:ascii="宋体" w:hAnsi="宋体" w:eastAsia="宋体"/>
          <w:color w:val="000000"/>
          <w:sz w:val="24"/>
          <w:szCs w:val="24"/>
        </w:rPr>
        <w:t xml:space="preserve">，从业人员</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人，营业收入为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万元，资产总额为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万元，属于</w:t>
      </w:r>
      <w:r>
        <w:rPr>
          <w:rFonts w:hint="eastAsia" w:ascii="宋体" w:hAnsi="宋体" w:eastAsia="宋体"/>
          <w:color w:val="000000"/>
          <w:sz w:val="24"/>
          <w:szCs w:val="24"/>
          <w:u w:val="single"/>
        </w:rPr>
        <w:t xml:space="preserve">（中型企业、小型企业、微型企业）</w:t>
      </w:r>
      <w:r>
        <w:rPr>
          <w:rFonts w:hint="eastAsia" w:ascii="宋体" w:hAnsi="宋体" w:eastAsia="宋体"/>
          <w:color w:val="000000"/>
          <w:sz w:val="24"/>
          <w:szCs w:val="24"/>
        </w:rPr>
        <w:t xml:space="preserve">。</w:t>
      </w:r>
      <w:r>
        <w:rPr>
          <w:rFonts w:ascii="宋体" w:hAnsi="宋体" w:eastAsia="宋体"/>
          <w:i/>
          <w:color w:val="000000"/>
          <w:sz w:val="24"/>
          <w:szCs w:val="24"/>
          <w:u w:val="single"/>
        </w:rPr>
      </w:r>
      <w:r/>
    </w:p>
    <w:p>
      <w:pPr>
        <w:pStyle w:val="714"/>
        <w:ind w:firstLine="480"/>
        <w:spacing w:line="500" w:lineRule="exact"/>
        <w:rPr>
          <w:rFonts w:ascii="宋体" w:hAnsi="宋体" w:eastAsia="宋体"/>
          <w:color w:val="000000"/>
          <w:sz w:val="24"/>
          <w:szCs w:val="24"/>
        </w:rPr>
      </w:pPr>
      <w:r>
        <w:rPr>
          <w:rFonts w:hint="eastAsia"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714"/>
        <w:ind w:firstLine="480"/>
        <w:spacing w:line="500" w:lineRule="exact"/>
        <w:rPr>
          <w:rFonts w:ascii="宋体" w:hAnsi="宋体" w:eastAsia="宋体"/>
          <w:color w:val="000000"/>
          <w:sz w:val="24"/>
          <w:szCs w:val="24"/>
        </w:rPr>
      </w:pPr>
      <w:r>
        <w:rPr>
          <w:rFonts w:hint="eastAsia"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714"/>
        <w:ind w:right="1620"/>
        <w:spacing w:line="560" w:lineRule="exact"/>
        <w:rPr>
          <w:rFonts w:ascii="宋体" w:hAnsi="宋体" w:eastAsia="宋体"/>
          <w:color w:val="000000"/>
          <w:sz w:val="24"/>
          <w:szCs w:val="24"/>
        </w:rPr>
      </w:pPr>
      <w:r>
        <w:rPr>
          <w:rFonts w:ascii="宋体" w:hAnsi="宋体" w:eastAsia="宋体"/>
          <w:color w:val="000000"/>
          <w:sz w:val="24"/>
          <w:szCs w:val="24"/>
        </w:rPr>
      </w:r>
      <w:r/>
    </w:p>
    <w:p>
      <w:pPr>
        <w:pStyle w:val="714"/>
        <w:ind w:right="162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企业名称（盖章）：</w:t>
      </w:r>
      <w:r>
        <w:rPr>
          <w:rFonts w:ascii="宋体" w:hAnsi="宋体" w:eastAsia="宋体"/>
          <w:color w:val="000000"/>
          <w:sz w:val="24"/>
          <w:szCs w:val="24"/>
        </w:rPr>
      </w:r>
      <w:r/>
    </w:p>
    <w:p>
      <w:pPr>
        <w:pStyle w:val="714"/>
        <w:ind w:right="114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日   期：</w:t>
      </w:r>
      <w:r>
        <w:rPr>
          <w:rFonts w:ascii="宋体" w:hAnsi="宋体" w:eastAsia="宋体"/>
          <w:color w:val="000000"/>
          <w:sz w:val="24"/>
          <w:szCs w:val="24"/>
        </w:rPr>
      </w:r>
      <w:r/>
    </w:p>
    <w:p>
      <w:pPr>
        <w:pStyle w:val="714"/>
        <w:ind w:right="480"/>
        <w:jc w:val="left"/>
        <w:spacing w:line="360" w:lineRule="auto"/>
        <w:rPr>
          <w:rFonts w:ascii="宋体" w:hAnsi="宋体" w:eastAsia="宋体"/>
          <w:sz w:val="24"/>
          <w:szCs w:val="24"/>
        </w:rPr>
      </w:pPr>
      <w:r>
        <w:rPr>
          <w:rFonts w:ascii="宋体" w:hAnsi="宋体" w:eastAsia="宋体"/>
          <w:sz w:val="24"/>
          <w:szCs w:val="24"/>
        </w:rPr>
      </w:r>
      <w:r/>
    </w:p>
    <w:p>
      <w:pPr>
        <w:pStyle w:val="714"/>
        <w:ind w:right="480"/>
        <w:jc w:val="left"/>
        <w:spacing w:line="360" w:lineRule="auto"/>
        <w:rPr>
          <w:rFonts w:ascii="宋体" w:hAnsi="宋体" w:eastAsia="宋体"/>
          <w:sz w:val="24"/>
          <w:szCs w:val="24"/>
        </w:rPr>
      </w:pPr>
      <w:r>
        <w:rPr>
          <w:rFonts w:ascii="宋体" w:hAnsi="宋体" w:eastAsia="宋体"/>
          <w:sz w:val="24"/>
          <w:szCs w:val="24"/>
        </w:rPr>
      </w:r>
      <w:r/>
    </w:p>
    <w:p>
      <w:pPr>
        <w:pStyle w:val="714"/>
        <w:ind w:right="480"/>
        <w:jc w:val="left"/>
        <w:spacing w:line="360" w:lineRule="auto"/>
        <w:rPr>
          <w:rFonts w:ascii="宋体" w:hAnsi="宋体" w:eastAsia="宋体"/>
          <w:sz w:val="24"/>
          <w:szCs w:val="24"/>
        </w:rPr>
      </w:pPr>
      <w:r>
        <w:rPr>
          <w:rFonts w:hint="eastAsia" w:ascii="宋体" w:hAnsi="宋体" w:eastAsia="宋体"/>
          <w:sz w:val="24"/>
          <w:szCs w:val="24"/>
        </w:rPr>
        <w:t xml:space="preserve">填报说明：</w:t>
      </w:r>
      <w:r>
        <w:rPr>
          <w:rFonts w:ascii="宋体" w:hAnsi="宋体" w:eastAsia="宋体"/>
          <w:sz w:val="24"/>
          <w:szCs w:val="24"/>
        </w:rPr>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从业人员、营业收入、资产总额填报上一年度数据，无上一年度数据的新成立企业可不填报。</w:t>
      </w:r>
      <w:r>
        <w:rPr>
          <w:rFonts w:ascii="宋体" w:hAnsi="宋体" w:eastAsia="宋体"/>
          <w:sz w:val="24"/>
          <w:szCs w:val="24"/>
        </w:rPr>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sz w:val="24"/>
          <w:szCs w:val="24"/>
        </w:rPr>
        <w:t xml:space="preserve">，如填写不完整或不一致或填写有误，将不享受扶持政策。</w:t>
      </w:r>
      <w:r>
        <w:rPr>
          <w:rFonts w:ascii="宋体" w:hAnsi="宋体" w:eastAsia="宋体"/>
          <w:sz w:val="24"/>
          <w:szCs w:val="24"/>
        </w:rPr>
      </w:r>
      <w:r/>
    </w:p>
    <w:p>
      <w:pPr>
        <w:pStyle w:val="714"/>
        <w:ind w:firstLine="480"/>
        <w:jc w:val="left"/>
        <w:spacing w:line="360" w:lineRule="auto"/>
        <w:rPr>
          <w:rFonts w:ascii="宋体" w:hAnsi="宋体" w:eastAsia="宋体"/>
          <w:sz w:val="24"/>
          <w:szCs w:val="24"/>
        </w:rPr>
      </w:pPr>
      <w:r>
        <w:rPr>
          <w:rFonts w:hint="eastAsia" w:ascii="宋体" w:hAnsi="宋体" w:eastAsia="宋体"/>
          <w:sz w:val="24"/>
          <w:szCs w:val="24"/>
        </w:rPr>
        <w:t xml:space="preserve">3、成交供应商的《中小企业声明函》随成交结果公开，接受社会监督。</w:t>
      </w:r>
      <w:r>
        <w:rPr>
          <w:rFonts w:ascii="宋体" w:hAnsi="宋体" w:eastAsia="宋体"/>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714"/>
        <w:jc w:val="center"/>
        <w:spacing w:line="360" w:lineRule="auto"/>
        <w:tabs>
          <w:tab w:val="left" w:pos="360" w:leader="none"/>
        </w:tabs>
        <w:rPr>
          <w:rFonts w:ascii="宋体" w:hAnsi="宋体" w:eastAsia="宋体"/>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olor w:val="000000"/>
          <w:sz w:val="24"/>
          <w:szCs w:val="21"/>
        </w:rPr>
      </w:r>
      <w:r/>
    </w:p>
    <w:p>
      <w:pPr>
        <w:pStyle w:val="714"/>
        <w:ind w:firstLine="480"/>
        <w:jc w:val="left"/>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olor w:val="000000"/>
          <w:sz w:val="24"/>
          <w:szCs w:val="24"/>
        </w:rPr>
        <w:t xml:space="preserve">〔2017〕</w:t>
      </w:r>
      <w:r>
        <w:rPr>
          <w:rFonts w:hint="eastAsia" w:ascii="宋体" w:hAnsi="宋体" w:eastAsia="宋体"/>
          <w:color w:val="000000"/>
          <w:sz w:val="24"/>
          <w:szCs w:val="21"/>
        </w:rPr>
        <w:t xml:space="preserve">141号）的规定，本单位为符合条件的残疾人福利性单位，且本单位参加</w:t>
      </w:r>
      <w:r>
        <w:rPr>
          <w:rFonts w:hint="eastAsia" w:ascii="宋体" w:hAnsi="宋体" w:eastAsia="宋体"/>
          <w:color w:val="000000"/>
          <w:sz w:val="24"/>
          <w:szCs w:val="21"/>
          <w:u w:val="single"/>
        </w:rPr>
        <w:t xml:space="preserve">           </w:t>
      </w:r>
      <w:r>
        <w:rPr>
          <w:rFonts w:hint="eastAsia" w:ascii="宋体" w:hAnsi="宋体" w:eastAsia="宋体"/>
          <w:color w:val="000000"/>
          <w:sz w:val="24"/>
          <w:szCs w:val="21"/>
        </w:rPr>
        <w:t xml:space="preserve">单位的</w:t>
      </w:r>
      <w:r>
        <w:rPr>
          <w:rFonts w:hint="eastAsia" w:ascii="宋体" w:hAnsi="宋体" w:eastAsia="宋体"/>
          <w:color w:val="000000"/>
          <w:sz w:val="24"/>
          <w:szCs w:val="21"/>
          <w:u w:val="single"/>
        </w:rPr>
        <w:t xml:space="preserve">           </w:t>
      </w:r>
      <w:r>
        <w:rPr>
          <w:rFonts w:hint="eastAsia" w:ascii="宋体" w:hAnsi="宋体" w:eastAsia="宋体"/>
          <w:color w:val="000000"/>
          <w:sz w:val="24"/>
          <w:szCs w:val="21"/>
        </w:rPr>
        <w:t xml:space="preserve">项目（</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1"/>
        </w:rPr>
        <w:t xml:space="preserve">）采购活动由本单位提供全部服务。</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hint="eastAsia" w:ascii="宋体" w:hAnsi="宋体" w:eastAsia="宋体"/>
          <w:color w:val="000000"/>
          <w:sz w:val="24"/>
          <w:szCs w:val="21"/>
        </w:rPr>
        <w:t xml:space="preserve">本单位对上述声明的真实性负责。如有虚假，将依法承担相应责任。</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r>
      <w:r/>
    </w:p>
    <w:p>
      <w:pPr>
        <w:pStyle w:val="714"/>
        <w:ind w:right="162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单位名称（盖章）：</w:t>
      </w:r>
      <w:r>
        <w:rPr>
          <w:rFonts w:ascii="宋体" w:hAnsi="宋体" w:eastAsia="宋体"/>
          <w:color w:val="000000"/>
          <w:sz w:val="24"/>
          <w:szCs w:val="24"/>
        </w:rPr>
      </w:r>
      <w:r/>
    </w:p>
    <w:p>
      <w:pPr>
        <w:pStyle w:val="714"/>
        <w:ind w:right="1140" w:firstLine="2880"/>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日   期：</w:t>
      </w:r>
      <w:r>
        <w:rPr>
          <w:rFonts w:ascii="宋体" w:hAnsi="宋体" w:eastAsia="宋体"/>
          <w:color w:val="000000"/>
          <w:sz w:val="24"/>
          <w:szCs w:val="24"/>
        </w:rPr>
      </w:r>
      <w:r/>
    </w:p>
    <w:p>
      <w:pPr>
        <w:pStyle w:val="714"/>
      </w:pPr>
      <w:r/>
      <w:r/>
    </w:p>
    <w:p>
      <w:pPr>
        <w:pStyle w:val="714"/>
      </w:pPr>
      <w:r/>
      <w:r/>
    </w:p>
    <w:p>
      <w:pPr>
        <w:pStyle w:val="714"/>
        <w:spacing w:line="360" w:lineRule="auto"/>
        <w:rPr>
          <w:rFonts w:ascii="宋体" w:hAnsi="宋体" w:eastAsia="宋体"/>
          <w:bCs/>
          <w:sz w:val="24"/>
          <w:szCs w:val="24"/>
        </w:rPr>
      </w:pPr>
      <w:r>
        <w:rPr>
          <w:rFonts w:hint="eastAsia" w:ascii="宋体" w:hAnsi="宋体" w:eastAsia="宋体"/>
          <w:bCs/>
          <w:sz w:val="24"/>
          <w:szCs w:val="24"/>
        </w:rPr>
        <w:t xml:space="preserve">填报说明：</w:t>
      </w:r>
      <w:r>
        <w:rPr>
          <w:rFonts w:ascii="宋体" w:hAnsi="宋体" w:eastAsia="宋体"/>
          <w:bCs/>
          <w:sz w:val="24"/>
          <w:szCs w:val="24"/>
        </w:rPr>
      </w:r>
      <w:r/>
    </w:p>
    <w:p>
      <w:pPr>
        <w:pStyle w:val="714"/>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sz w:val="24"/>
          <w:szCs w:val="24"/>
        </w:rPr>
        <w:t xml:space="preserve">，如填写不完整或不一致或填写有误，将不享受扶持政策。</w:t>
      </w:r>
      <w:r>
        <w:rPr>
          <w:rFonts w:ascii="宋体" w:hAnsi="宋体" w:eastAsia="宋体"/>
          <w:bCs/>
          <w:sz w:val="24"/>
          <w:szCs w:val="24"/>
        </w:rPr>
      </w:r>
      <w:r/>
    </w:p>
    <w:p>
      <w:pPr>
        <w:pStyle w:val="714"/>
        <w:ind w:firstLine="480"/>
        <w:jc w:val="left"/>
        <w:spacing w:line="360" w:lineRule="auto"/>
        <w:rPr>
          <w:rFonts w:eastAsia="宋体"/>
          <w:sz w:val="24"/>
          <w:szCs w:val="24"/>
        </w:rPr>
      </w:pPr>
      <w:r>
        <w:rPr>
          <w:rFonts w:hint="eastAsia" w:ascii="宋体" w:hAnsi="宋体" w:eastAsia="宋体"/>
          <w:bCs/>
          <w:sz w:val="24"/>
          <w:szCs w:val="24"/>
        </w:rPr>
        <w:t xml:space="preserve">2、成交供应商的《残疾人福利性单位声明函》随成交结果公开</w:t>
      </w:r>
      <w:r>
        <w:rPr>
          <w:rFonts w:hint="eastAsia" w:ascii="宋体" w:hAnsi="宋体" w:eastAsia="宋体"/>
          <w:sz w:val="24"/>
          <w:szCs w:val="24"/>
        </w:rPr>
        <w:t xml:space="preserve">，接受社会监督</w:t>
      </w:r>
      <w:r>
        <w:rPr>
          <w:rFonts w:hint="eastAsia" w:ascii="宋体" w:hAnsi="宋体" w:eastAsia="宋体"/>
          <w:bCs/>
          <w:sz w:val="24"/>
          <w:szCs w:val="24"/>
        </w:rPr>
        <w:t xml:space="preserve">。</w:t>
      </w:r>
      <w:r>
        <w:rPr>
          <w:rFonts w:eastAsia="宋体"/>
          <w:sz w:val="24"/>
          <w:szCs w:val="24"/>
        </w:rPr>
      </w:r>
      <w:r/>
    </w:p>
    <w:p>
      <w:pPr>
        <w:pStyle w:val="714"/>
      </w:pPr>
      <w:r/>
      <w:r/>
    </w:p>
    <w:p>
      <w:pPr>
        <w:pStyle w:val="714"/>
      </w:pPr>
      <w:r/>
      <w:r/>
    </w:p>
    <w:p>
      <w:pPr>
        <w:pStyle w:val="714"/>
      </w:pPr>
      <w:r/>
      <w:r/>
    </w:p>
    <w:p>
      <w:pPr>
        <w:pStyle w:val="714"/>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714"/>
        <w:jc w:val="center"/>
        <w:spacing w:line="360" w:lineRule="auto"/>
        <w:tabs>
          <w:tab w:val="left" w:pos="360" w:leader="none"/>
        </w:tabs>
        <w:rPr>
          <w:rFonts w:ascii="宋体" w:hAnsi="宋体" w:eastAsia="宋体"/>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olor w:val="000000"/>
          <w:sz w:val="24"/>
          <w:szCs w:val="21"/>
          <w:u w:val="single"/>
        </w:rPr>
      </w:r>
      <w:r/>
    </w:p>
    <w:p>
      <w:pPr>
        <w:pStyle w:val="714"/>
        <w:spacing w:line="500" w:lineRule="exact"/>
        <w:rPr>
          <w:rFonts w:ascii="宋体" w:hAnsi="宋体" w:eastAsia="宋体"/>
          <w:color w:val="000000"/>
          <w:sz w:val="24"/>
          <w:szCs w:val="21"/>
        </w:rPr>
      </w:pPr>
      <w:r>
        <w:rPr>
          <w:rFonts w:hint="eastAsia" w:ascii="宋体" w:hAnsi="宋体" w:eastAsia="宋体"/>
          <w:color w:val="000000"/>
          <w:sz w:val="24"/>
          <w:szCs w:val="21"/>
          <w:u w:val="single"/>
        </w:rPr>
        <w:t xml:space="preserve">（联合体中各供应商全称）</w:t>
      </w:r>
      <w:r>
        <w:rPr>
          <w:rFonts w:hint="eastAsia" w:ascii="宋体" w:hAnsi="宋体" w:eastAsia="宋体"/>
          <w:color w:val="000000"/>
          <w:sz w:val="24"/>
          <w:szCs w:val="21"/>
        </w:rPr>
        <w:t xml:space="preserve">在此达成以下协议：</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1</w:t>
      </w:r>
      <w:r>
        <w:rPr>
          <w:rFonts w:hint="eastAsia" w:ascii="宋体" w:hAnsi="宋体" w:eastAsia="宋体"/>
          <w:color w:val="000000"/>
          <w:sz w:val="24"/>
          <w:szCs w:val="21"/>
        </w:rPr>
        <w:t xml:space="preserve">、我们</w:t>
      </w:r>
      <w:r>
        <w:rPr>
          <w:rFonts w:hint="eastAsia" w:ascii="宋体" w:hAnsi="宋体" w:eastAsia="宋体"/>
          <w:color w:val="000000"/>
          <w:sz w:val="24"/>
          <w:szCs w:val="21"/>
          <w:u w:val="single"/>
        </w:rPr>
        <w:t xml:space="preserve"> （供应商1），（供应商2） ，</w:t>
      </w:r>
      <w:r>
        <w:rPr>
          <w:rFonts w:ascii="宋体" w:hAnsi="宋体" w:eastAsia="宋体"/>
          <w:color w:val="000000"/>
          <w:sz w:val="24"/>
          <w:szCs w:val="21"/>
          <w:u w:val="single"/>
        </w:rPr>
        <w:t xml:space="preserve">……</w:t>
      </w:r>
      <w:r>
        <w:rPr>
          <w:rFonts w:hint="eastAsia" w:ascii="宋体" w:hAnsi="宋体" w:eastAsia="宋体"/>
          <w:color w:val="000000"/>
          <w:sz w:val="24"/>
          <w:szCs w:val="21"/>
        </w:rPr>
        <w:t xml:space="preserve">自愿组成联合体，参加</w:t>
      </w:r>
      <w:r>
        <w:rPr>
          <w:rFonts w:hint="eastAsia" w:ascii="宋体" w:hAnsi="宋体" w:eastAsia="宋体"/>
          <w:color w:val="000000"/>
          <w:sz w:val="24"/>
          <w:szCs w:val="24"/>
        </w:rPr>
        <w:t xml:space="preserve">连云港市公共资源交易中心</w:t>
      </w:r>
      <w:r>
        <w:rPr>
          <w:rFonts w:hint="eastAsia" w:ascii="宋体" w:hAnsi="宋体" w:eastAsia="宋体"/>
          <w:color w:val="000000"/>
          <w:sz w:val="24"/>
          <w:szCs w:val="21"/>
        </w:rPr>
        <w:t xml:space="preserve">组织的</w:t>
      </w:r>
      <w:r>
        <w:rPr>
          <w:rFonts w:hint="eastAsia" w:ascii="宋体" w:hAnsi="宋体" w:eastAsia="宋体"/>
          <w:color w:val="000000"/>
          <w:sz w:val="24"/>
          <w:szCs w:val="24"/>
          <w:u w:val="single"/>
        </w:rPr>
        <w:t xml:space="preserve">（项目名称）</w:t>
      </w:r>
      <w:r>
        <w:rPr>
          <w:rFonts w:hint="eastAsia" w:ascii="宋体" w:hAnsi="宋体" w:eastAsia="宋体"/>
          <w:color w:val="000000"/>
          <w:sz w:val="24"/>
          <w:szCs w:val="24"/>
        </w:rPr>
        <w:t xml:space="preserve">（项目编号：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，分包号：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1"/>
        </w:rPr>
        <w:t xml:space="preserve">的政府采购活动，我联合体指定</w:t>
      </w:r>
      <w:r>
        <w:rPr>
          <w:rFonts w:hint="eastAsia" w:ascii="宋体" w:hAnsi="宋体" w:eastAsia="宋体"/>
          <w:color w:val="000000"/>
          <w:sz w:val="24"/>
          <w:szCs w:val="21"/>
          <w:u w:val="single"/>
        </w:rPr>
        <w:t xml:space="preserve">（供应商*）</w:t>
      </w:r>
      <w:r>
        <w:rPr>
          <w:rFonts w:hint="eastAsia" w:ascii="宋体" w:hAnsi="宋体" w:eastAsia="宋体"/>
          <w:color w:val="000000"/>
          <w:sz w:val="24"/>
          <w:szCs w:val="21"/>
        </w:rPr>
        <w:t xml:space="preserve">为牵头单位（牵头单位必须为联合体成员）。</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2</w:t>
      </w:r>
      <w:r>
        <w:rPr>
          <w:rFonts w:hint="eastAsia" w:ascii="宋体" w:hAnsi="宋体" w:eastAsia="宋体"/>
          <w:color w:val="000000"/>
          <w:sz w:val="24"/>
          <w:szCs w:val="21"/>
        </w:rPr>
        <w:t xml:space="preserve">、若我们联合中标、成交，</w:t>
      </w:r>
      <w:r>
        <w:rPr>
          <w:rFonts w:hint="eastAsia" w:ascii="宋体" w:hAnsi="宋体" w:eastAsia="宋体"/>
          <w:color w:val="000000"/>
          <w:sz w:val="24"/>
          <w:szCs w:val="21"/>
          <w:u w:val="single"/>
        </w:rPr>
        <w:t xml:space="preserve">（供应商单位</w:t>
      </w:r>
      <w:r>
        <w:rPr>
          <w:rFonts w:ascii="宋体" w:hAnsi="宋体" w:eastAsia="宋体"/>
          <w:color w:val="000000"/>
          <w:sz w:val="24"/>
          <w:szCs w:val="21"/>
          <w:u w:val="single"/>
        </w:rPr>
        <w:t xml:space="preserve">1</w:t>
      </w:r>
      <w:r>
        <w:rPr>
          <w:rFonts w:hint="eastAsia" w:ascii="宋体" w:hAnsi="宋体" w:eastAsia="宋体"/>
          <w:color w:val="000000"/>
          <w:sz w:val="24"/>
          <w:szCs w:val="21"/>
          <w:u w:val="single"/>
        </w:rPr>
        <w:t xml:space="preserve">全称）</w:t>
      </w:r>
      <w:r>
        <w:rPr>
          <w:rFonts w:hint="eastAsia" w:ascii="宋体" w:hAnsi="宋体" w:eastAsia="宋体"/>
          <w:color w:val="000000"/>
          <w:sz w:val="24"/>
          <w:szCs w:val="21"/>
        </w:rPr>
        <w:t xml:space="preserve">实施项目中</w:t>
      </w:r>
      <w:r>
        <w:rPr>
          <w:rFonts w:hint="eastAsia" w:ascii="宋体" w:hAnsi="宋体" w:eastAsia="宋体"/>
          <w:color w:val="000000"/>
          <w:sz w:val="24"/>
          <w:szCs w:val="21"/>
          <w:u w:val="single"/>
        </w:rPr>
        <w:t xml:space="preserve">（工作内容）</w:t>
      </w:r>
      <w:r>
        <w:rPr>
          <w:rFonts w:hint="eastAsia" w:ascii="宋体" w:hAnsi="宋体" w:eastAsia="宋体"/>
          <w:color w:val="000000"/>
          <w:sz w:val="24"/>
          <w:szCs w:val="21"/>
        </w:rPr>
        <w:t xml:space="preserve">部分工作，并承担相应的责任。</w:t>
      </w:r>
      <w:r>
        <w:rPr>
          <w:rFonts w:hint="eastAsia" w:ascii="宋体" w:hAnsi="宋体" w:eastAsia="宋体"/>
          <w:color w:val="000000"/>
          <w:sz w:val="24"/>
          <w:szCs w:val="21"/>
          <w:u w:val="single"/>
        </w:rPr>
        <w:t xml:space="preserve">（供应商单位</w:t>
      </w:r>
      <w:r>
        <w:rPr>
          <w:rFonts w:ascii="宋体" w:hAnsi="宋体" w:eastAsia="宋体"/>
          <w:color w:val="000000"/>
          <w:sz w:val="24"/>
          <w:szCs w:val="21"/>
          <w:u w:val="single"/>
        </w:rPr>
        <w:t xml:space="preserve">2</w:t>
      </w:r>
      <w:r>
        <w:rPr>
          <w:rFonts w:hint="eastAsia" w:ascii="宋体" w:hAnsi="宋体" w:eastAsia="宋体"/>
          <w:color w:val="000000"/>
          <w:sz w:val="24"/>
          <w:szCs w:val="21"/>
          <w:u w:val="single"/>
        </w:rPr>
        <w:t xml:space="preserve">全称）</w:t>
      </w:r>
      <w:r>
        <w:rPr>
          <w:rFonts w:hint="eastAsia" w:ascii="宋体" w:hAnsi="宋体" w:eastAsia="宋体"/>
          <w:color w:val="000000"/>
          <w:sz w:val="24"/>
          <w:szCs w:val="21"/>
        </w:rPr>
        <w:t xml:space="preserve">实施项目中</w:t>
      </w:r>
      <w:r>
        <w:rPr>
          <w:rFonts w:hint="eastAsia" w:ascii="宋体" w:hAnsi="宋体" w:eastAsia="宋体"/>
          <w:color w:val="000000"/>
          <w:sz w:val="24"/>
          <w:szCs w:val="21"/>
          <w:u w:val="single"/>
        </w:rPr>
        <w:t xml:space="preserve">（工作内容）</w:t>
      </w:r>
      <w:r>
        <w:rPr>
          <w:rFonts w:hint="eastAsia" w:ascii="宋体" w:hAnsi="宋体" w:eastAsia="宋体"/>
          <w:color w:val="000000"/>
          <w:sz w:val="24"/>
          <w:szCs w:val="21"/>
        </w:rPr>
        <w:t xml:space="preserve">部分工作，并承担相应的责任……。（注：联合体中各供应商都应明示所承担的工作和相应的责任）。</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3</w:t>
      </w:r>
      <w:r>
        <w:rPr>
          <w:rFonts w:hint="eastAsia" w:ascii="宋体" w:hAnsi="宋体" w:eastAsia="宋体"/>
          <w:color w:val="000000"/>
          <w:sz w:val="24"/>
          <w:szCs w:val="21"/>
        </w:rPr>
        <w:t xml:space="preserve">、其中</w:t>
      </w:r>
      <w:r>
        <w:rPr>
          <w:rFonts w:ascii="宋体" w:hAnsi="宋体" w:eastAsia="宋体"/>
          <w:color w:val="000000"/>
          <w:sz w:val="24"/>
          <w:szCs w:val="21"/>
          <w:u w:val="single"/>
        </w:rPr>
        <w:t xml:space="preserve">      </w:t>
      </w:r>
      <w:r>
        <w:rPr>
          <w:rFonts w:hint="eastAsia" w:ascii="宋体" w:hAnsi="宋体" w:eastAsia="宋体"/>
          <w:color w:val="000000"/>
          <w:sz w:val="24"/>
          <w:szCs w:val="21"/>
        </w:rPr>
        <w:t xml:space="preserve">（小型、微型企业/残疾人福利性单位/监狱企业全称）为</w:t>
      </w:r>
      <w:r>
        <w:rPr>
          <w:rFonts w:ascii="宋体" w:hAnsi="宋体" w:eastAsia="宋体"/>
          <w:color w:val="000000"/>
          <w:sz w:val="24"/>
          <w:szCs w:val="21"/>
          <w:u w:val="single"/>
        </w:rPr>
        <w:t xml:space="preserve">    </w:t>
      </w:r>
      <w:r>
        <w:rPr>
          <w:rFonts w:hint="eastAsia" w:ascii="宋体" w:hAnsi="宋体" w:eastAsia="宋体"/>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olor w:val="000000"/>
          <w:sz w:val="24"/>
          <w:szCs w:val="21"/>
          <w:u w:val="single"/>
        </w:rPr>
        <w:t xml:space="preserve"> </w:t>
      </w:r>
      <w:r>
        <w:rPr>
          <w:rFonts w:hint="eastAsia" w:ascii="宋体" w:hAnsi="宋体" w:eastAsia="宋体"/>
          <w:color w:val="000000"/>
          <w:sz w:val="24"/>
          <w:szCs w:val="21"/>
          <w:u w:val="single"/>
        </w:rPr>
        <w:t xml:space="preserve">  </w:t>
      </w:r>
      <w:r>
        <w:rPr>
          <w:rFonts w:ascii="宋体" w:hAnsi="宋体" w:eastAsia="宋体"/>
          <w:color w:val="000000"/>
          <w:sz w:val="24"/>
          <w:szCs w:val="21"/>
          <w:u w:val="single"/>
        </w:rPr>
        <w:t xml:space="preserve"> </w:t>
      </w:r>
      <w:r>
        <w:rPr>
          <w:rFonts w:ascii="宋体" w:hAnsi="宋体" w:eastAsia="宋体"/>
          <w:color w:val="000000"/>
          <w:sz w:val="24"/>
          <w:szCs w:val="21"/>
        </w:rPr>
        <w:t xml:space="preserve">%</w:t>
      </w:r>
      <w:r>
        <w:rPr>
          <w:rFonts w:hint="eastAsia" w:ascii="宋体" w:hAnsi="宋体" w:eastAsia="宋体"/>
          <w:color w:val="000000"/>
          <w:sz w:val="24"/>
          <w:szCs w:val="21"/>
        </w:rPr>
        <w:t xml:space="preserve">。（可选）</w:t>
      </w: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r>
      <w:r/>
    </w:p>
    <w:p>
      <w:pPr>
        <w:pStyle w:val="714"/>
        <w:ind w:firstLine="480"/>
        <w:spacing w:line="500" w:lineRule="exact"/>
        <w:rPr>
          <w:rFonts w:ascii="宋体" w:hAnsi="宋体" w:eastAsia="宋体"/>
          <w:color w:val="000000"/>
          <w:sz w:val="24"/>
          <w:szCs w:val="21"/>
        </w:rPr>
      </w:pPr>
      <w:r>
        <w:rPr>
          <w:rFonts w:ascii="宋体" w:hAnsi="宋体" w:eastAsia="宋体"/>
          <w:color w:val="000000"/>
          <w:sz w:val="24"/>
          <w:szCs w:val="21"/>
        </w:rPr>
        <w:t xml:space="preserve">                   </w:t>
      </w:r>
      <w:r>
        <w:rPr>
          <w:rFonts w:hint="eastAsia" w:ascii="宋体" w:hAnsi="宋体" w:eastAsia="宋体"/>
          <w:color w:val="000000"/>
          <w:sz w:val="24"/>
          <w:szCs w:val="21"/>
        </w:rPr>
        <w:t xml:space="preserve">                       </w:t>
      </w:r>
      <w:r>
        <w:rPr>
          <w:rFonts w:ascii="宋体" w:hAnsi="宋体" w:eastAsia="宋体"/>
          <w:color w:val="000000"/>
          <w:sz w:val="24"/>
          <w:szCs w:val="21"/>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供应商1全称（公章）：</w:t>
      </w:r>
      <w:r>
        <w:rPr>
          <w:rFonts w:ascii="宋体" w:hAnsi="宋体" w:eastAsia="宋体"/>
          <w:color w:val="000000"/>
          <w:sz w:val="24"/>
          <w:szCs w:val="21"/>
        </w:rPr>
        <w:t xml:space="preserve">     </w:t>
      </w:r>
      <w:r>
        <w:rPr>
          <w:rFonts w:ascii="宋体" w:hAnsi="宋体" w:eastAsia="宋体"/>
          <w:color w:val="000000"/>
          <w:sz w:val="24"/>
          <w:szCs w:val="21"/>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法定代表人</w:t>
      </w:r>
      <w:r>
        <w:rPr>
          <w:rFonts w:ascii="宋体" w:hAnsi="宋体" w:eastAsia="宋体"/>
          <w:color w:val="000000"/>
          <w:sz w:val="24"/>
          <w:szCs w:val="21"/>
        </w:rPr>
        <w:t xml:space="preserve">（单位负责人）</w:t>
      </w:r>
      <w:r>
        <w:rPr>
          <w:rFonts w:hint="eastAsia" w:ascii="宋体" w:hAnsi="宋体" w:eastAsia="宋体"/>
          <w:color w:val="000000"/>
          <w:sz w:val="24"/>
          <w:szCs w:val="21"/>
        </w:rPr>
        <w:t xml:space="preserve">或委托代理人（签字或盖章）：</w:t>
      </w:r>
      <w:r>
        <w:rPr>
          <w:rFonts w:ascii="宋体" w:hAnsi="宋体" w:eastAsia="宋体"/>
          <w:color w:val="000000"/>
          <w:sz w:val="24"/>
          <w:szCs w:val="21"/>
        </w:rPr>
        <w:t xml:space="preserve">  </w:t>
      </w:r>
      <w:r>
        <w:rPr>
          <w:rFonts w:ascii="宋体" w:hAnsi="宋体" w:eastAsia="宋体"/>
          <w:color w:val="000000"/>
          <w:sz w:val="24"/>
          <w:szCs w:val="21"/>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日期：     年   月   日</w:t>
      </w:r>
      <w:r>
        <w:rPr>
          <w:rFonts w:ascii="宋体" w:hAnsi="宋体" w:eastAsia="宋体"/>
          <w:color w:val="000000"/>
          <w:sz w:val="24"/>
          <w:szCs w:val="21"/>
        </w:rPr>
      </w:r>
      <w:r/>
    </w:p>
    <w:p>
      <w:pPr>
        <w:pStyle w:val="714"/>
        <w:ind w:firstLine="480"/>
        <w:spacing w:line="360" w:lineRule="auto"/>
        <w:rPr>
          <w:rFonts w:ascii="宋体" w:hAnsi="宋体" w:eastAsia="宋体"/>
          <w:sz w:val="24"/>
          <w:szCs w:val="24"/>
        </w:rPr>
      </w:pPr>
      <w:r>
        <w:rPr>
          <w:rFonts w:ascii="宋体" w:hAnsi="宋体" w:eastAsia="宋体"/>
          <w:sz w:val="24"/>
          <w:szCs w:val="24"/>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供应商2全称（公章）：</w:t>
      </w:r>
      <w:r>
        <w:rPr>
          <w:rFonts w:ascii="宋体" w:hAnsi="宋体" w:eastAsia="宋体"/>
          <w:color w:val="000000"/>
          <w:sz w:val="24"/>
          <w:szCs w:val="21"/>
        </w:rPr>
        <w:t xml:space="preserve">     </w:t>
      </w:r>
      <w:r>
        <w:rPr>
          <w:rFonts w:ascii="宋体" w:hAnsi="宋体" w:eastAsia="宋体"/>
          <w:color w:val="000000"/>
          <w:sz w:val="24"/>
          <w:szCs w:val="21"/>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法定代表人</w:t>
      </w:r>
      <w:r>
        <w:rPr>
          <w:rFonts w:ascii="宋体" w:hAnsi="宋体" w:eastAsia="宋体"/>
          <w:color w:val="000000"/>
          <w:sz w:val="24"/>
          <w:szCs w:val="21"/>
        </w:rPr>
        <w:t xml:space="preserve">（单位负责人）</w:t>
      </w:r>
      <w:r>
        <w:rPr>
          <w:rFonts w:hint="eastAsia" w:ascii="宋体" w:hAnsi="宋体" w:eastAsia="宋体"/>
          <w:color w:val="000000"/>
          <w:sz w:val="24"/>
          <w:szCs w:val="21"/>
        </w:rPr>
        <w:t xml:space="preserve">或委托代理人（签字或盖章）：</w:t>
      </w:r>
      <w:r>
        <w:rPr>
          <w:rFonts w:ascii="宋体" w:hAnsi="宋体" w:eastAsia="宋体"/>
          <w:color w:val="000000"/>
          <w:sz w:val="24"/>
          <w:szCs w:val="21"/>
        </w:rPr>
        <w:t xml:space="preserve">  </w:t>
      </w:r>
      <w:r>
        <w:rPr>
          <w:rFonts w:ascii="宋体" w:hAnsi="宋体" w:eastAsia="宋体"/>
          <w:color w:val="000000"/>
          <w:sz w:val="24"/>
          <w:szCs w:val="21"/>
        </w:rPr>
      </w:r>
      <w:r/>
    </w:p>
    <w:p>
      <w:pPr>
        <w:pStyle w:val="714"/>
        <w:ind w:firstLine="480"/>
        <w:spacing w:line="360" w:lineRule="auto"/>
        <w:rPr>
          <w:rFonts w:ascii="宋体" w:hAnsi="宋体" w:eastAsia="宋体"/>
          <w:color w:val="000000"/>
          <w:sz w:val="24"/>
          <w:szCs w:val="21"/>
        </w:rPr>
      </w:pPr>
      <w:r>
        <w:rPr>
          <w:rFonts w:hint="eastAsia" w:ascii="宋体" w:hAnsi="宋体" w:eastAsia="宋体"/>
          <w:color w:val="000000"/>
          <w:sz w:val="24"/>
          <w:szCs w:val="21"/>
        </w:rPr>
        <w:t xml:space="preserve">日期：     年   月   日</w:t>
      </w:r>
      <w:r>
        <w:rPr>
          <w:rFonts w:ascii="宋体" w:hAnsi="宋体" w:eastAsia="宋体"/>
          <w:color w:val="000000"/>
          <w:sz w:val="24"/>
          <w:szCs w:val="21"/>
        </w:rPr>
      </w:r>
      <w:r/>
    </w:p>
    <w:p>
      <w:pPr>
        <w:pStyle w:val="714"/>
        <w:ind w:firstLine="480"/>
        <w:spacing w:line="360" w:lineRule="auto"/>
        <w:rPr>
          <w:rFonts w:ascii="宋体" w:hAnsi="宋体" w:eastAsia="宋体"/>
          <w:sz w:val="24"/>
          <w:szCs w:val="24"/>
        </w:rPr>
      </w:pPr>
      <w:r>
        <w:rPr>
          <w:rFonts w:ascii="宋体" w:hAnsi="宋体" w:eastAsia="宋体"/>
          <w:sz w:val="24"/>
          <w:szCs w:val="24"/>
        </w:rPr>
      </w:r>
      <w:r/>
    </w:p>
    <w:p>
      <w:pPr>
        <w:pStyle w:val="714"/>
        <w:ind w:firstLine="480"/>
        <w:spacing w:line="5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p>
      <w:pPr>
        <w:pStyle w:val="714"/>
        <w:ind w:firstLine="480"/>
        <w:spacing w:line="500" w:lineRule="exact"/>
        <w:rPr>
          <w:rFonts w:ascii="宋体" w:hAnsi="宋体" w:eastAsia="宋体"/>
          <w:sz w:val="24"/>
          <w:szCs w:val="24"/>
        </w:rPr>
      </w:pPr>
      <w:r>
        <w:rPr>
          <w:rFonts w:ascii="宋体" w:hAnsi="宋体" w:eastAsia="宋体"/>
          <w:sz w:val="24"/>
          <w:szCs w:val="24"/>
        </w:rPr>
      </w:r>
      <w:r/>
    </w:p>
    <w:p>
      <w:pPr>
        <w:pStyle w:val="714"/>
        <w:ind w:firstLine="480"/>
        <w:spacing w:line="500" w:lineRule="exact"/>
      </w:pPr>
      <w:r>
        <w:rPr>
          <w:rFonts w:hint="eastAsia" w:ascii="宋体" w:hAnsi="宋体" w:eastAsia="宋体"/>
          <w:color w:val="000000"/>
          <w:sz w:val="24"/>
          <w:szCs w:val="21"/>
        </w:rPr>
        <w:t xml:space="preserve">备注：本磋商文件中要求加盖公章的内容，仅需加盖牵头单位的公章。</w:t>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rPr>
          <w:rFonts w:ascii="Arial" w:hAnsi="Arial" w:eastAsia="宋体" w:cs="Arial"/>
          <w:i/>
          <w:iCs/>
          <w:sz w:val="36"/>
          <w:u w:val="single"/>
        </w:rPr>
      </w:r>
      <w:r/>
    </w:p>
    <w:p>
      <w:pPr>
        <w:pStyle w:val="71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rPr>
          <w:rFonts w:ascii="黑体" w:hAnsi="黑体" w:eastAsia="黑体" w:cs="宋体"/>
          <w:bCs/>
          <w:sz w:val="36"/>
          <w:szCs w:val="28"/>
        </w:rPr>
      </w:r>
      <w:r/>
    </w:p>
    <w:p>
      <w:pPr>
        <w:pStyle w:val="714"/>
        <w:jc w:val="left"/>
        <w:spacing w:line="360" w:lineRule="auto"/>
        <w:rPr>
          <w:rFonts w:ascii="宋体" w:hAnsi="宋体" w:eastAsia="宋体"/>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rPr>
          <w:rFonts w:ascii="宋体" w:hAnsi="宋体" w:eastAsia="宋体"/>
          <w:bCs/>
          <w:color w:val="000000"/>
          <w:sz w:val="24"/>
          <w:szCs w:val="24"/>
        </w:rPr>
      </w:r>
      <w:r/>
    </w:p>
    <w:p>
      <w:pPr>
        <w:pStyle w:val="714"/>
        <w:jc w:val="right"/>
        <w:spacing w:line="360" w:lineRule="auto"/>
        <w:rPr>
          <w:rFonts w:ascii="宋体" w:hAnsi="宋体" w:eastAsia="宋体"/>
          <w:color w:val="000000"/>
          <w:szCs w:val="24"/>
        </w:rPr>
      </w:pPr>
      <w:r>
        <w:rPr>
          <w:rFonts w:hint="eastAsia" w:ascii="宋体" w:hAnsi="宋体" w:eastAsia="宋体"/>
          <w:color w:val="000000"/>
          <w:szCs w:val="24"/>
        </w:rPr>
        <w:t xml:space="preserve">单位：元</w:t>
      </w:r>
      <w:r>
        <w:rPr>
          <w:rFonts w:ascii="宋体" w:hAnsi="宋体" w:eastAsia="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714"/>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714"/>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714"/>
              <w:jc w:val="center"/>
              <w:spacing w:line="560" w:lineRule="exact"/>
              <w:rPr>
                <w:rFonts w:ascii="宋体" w:hAnsi="宋体"/>
                <w:color w:val="000000"/>
                <w:sz w:val="24"/>
              </w:rPr>
            </w:pPr>
            <w:r>
              <w:rPr>
                <w:rFonts w:ascii="宋体" w:hAnsi="宋体"/>
                <w:color w:val="000000"/>
                <w:sz w:val="24"/>
              </w:rPr>
            </w:r>
            <w:r/>
          </w:p>
        </w:tc>
      </w:tr>
    </w:tbl>
    <w:p>
      <w:pPr>
        <w:pStyle w:val="714"/>
        <w:ind w:firstLine="420"/>
        <w:spacing w:line="360" w:lineRule="auto"/>
        <w:rPr>
          <w:rFonts w:eastAsia="宋体"/>
          <w:color w:val="000000"/>
          <w:szCs w:val="24"/>
        </w:rPr>
      </w:pPr>
      <w:r>
        <w:rPr>
          <w:rFonts w:eastAsia="宋体"/>
          <w:color w:val="000000"/>
          <w:szCs w:val="24"/>
        </w:rPr>
      </w:r>
      <w:r/>
    </w:p>
    <w:p>
      <w:pPr>
        <w:pStyle w:val="714"/>
        <w:ind w:firstLine="420"/>
        <w:spacing w:line="360" w:lineRule="auto"/>
        <w:rPr>
          <w:rFonts w:eastAsia="宋体"/>
          <w:color w:val="000000"/>
          <w:szCs w:val="24"/>
        </w:rPr>
      </w:pPr>
      <w:r>
        <w:rPr>
          <w:rFonts w:hint="eastAsia" w:eastAsia="宋体"/>
          <w:color w:val="000000"/>
          <w:szCs w:val="24"/>
        </w:rPr>
        <w:t xml:space="preserve">供应商（盖章）：</w:t>
      </w:r>
      <w:r>
        <w:rPr>
          <w:rFonts w:eastAsia="宋体"/>
          <w:color w:val="000000"/>
          <w:szCs w:val="24"/>
        </w:rPr>
      </w:r>
      <w:r/>
    </w:p>
    <w:p>
      <w:pPr>
        <w:pStyle w:val="714"/>
        <w:ind w:firstLine="420"/>
        <w:spacing w:line="360" w:lineRule="auto"/>
        <w:rPr>
          <w:rFonts w:eastAsia="宋体"/>
          <w:color w:val="000000"/>
          <w:szCs w:val="24"/>
        </w:rPr>
      </w:pPr>
      <w:r>
        <w:rPr>
          <w:rFonts w:hint="eastAsia" w:eastAsia="宋体"/>
          <w:color w:val="000000"/>
          <w:szCs w:val="24"/>
        </w:rPr>
        <w:t xml:space="preserve">法定代表人</w:t>
      </w:r>
      <w:r>
        <w:rPr>
          <w:rFonts w:eastAsia="宋体"/>
          <w:color w:val="000000"/>
          <w:szCs w:val="24"/>
        </w:rPr>
        <w:t xml:space="preserve">（单位负责人）</w:t>
      </w:r>
      <w:r>
        <w:rPr>
          <w:rFonts w:hint="eastAsia" w:eastAsia="宋体"/>
          <w:color w:val="000000"/>
          <w:szCs w:val="24"/>
        </w:rPr>
        <w:t xml:space="preserve">或委托代理人（签字或盖章）：</w:t>
      </w:r>
      <w:r>
        <w:rPr>
          <w:rFonts w:eastAsia="宋体"/>
          <w:color w:val="000000"/>
          <w:szCs w:val="24"/>
        </w:rPr>
      </w:r>
      <w:r/>
    </w:p>
    <w:p>
      <w:pPr>
        <w:pStyle w:val="714"/>
        <w:ind w:firstLine="420"/>
        <w:spacing w:line="360" w:lineRule="auto"/>
        <w:rPr>
          <w:rFonts w:ascii="宋体" w:hAnsi="宋体" w:eastAsia="宋体"/>
          <w:color w:val="000000"/>
          <w:szCs w:val="24"/>
        </w:rPr>
      </w:pPr>
      <w:r>
        <w:rPr>
          <w:rFonts w:hint="eastAsia" w:eastAsia="宋体"/>
          <w:color w:val="000000"/>
          <w:szCs w:val="24"/>
        </w:rPr>
        <w:t xml:space="preserve">日期：    年     月     日</w:t>
      </w:r>
      <w:r>
        <w:rPr>
          <w:rFonts w:ascii="宋体" w:hAnsi="宋体" w:eastAsia="宋体"/>
          <w:color w:val="000000"/>
          <w:szCs w:val="24"/>
        </w:rPr>
      </w:r>
      <w:r/>
    </w:p>
    <w:p>
      <w:pPr>
        <w:pStyle w:val="714"/>
        <w:ind w:firstLine="480"/>
        <w:spacing w:line="500" w:lineRule="exact"/>
        <w:rPr>
          <w:rFonts w:ascii="宋体" w:hAnsi="宋体" w:eastAsia="宋体"/>
          <w:color w:val="000000"/>
          <w:sz w:val="24"/>
          <w:szCs w:val="24"/>
          <w:highlight w:val="yellow"/>
        </w:rPr>
      </w:pPr>
      <w:r>
        <w:rPr>
          <w:rFonts w:ascii="宋体" w:hAnsi="宋体" w:eastAsia="宋体"/>
          <w:color w:val="000000"/>
          <w:sz w:val="24"/>
          <w:szCs w:val="24"/>
          <w:highlight w:val="yellow"/>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71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14"/>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3273"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磋商文件要求</w:t>
            </w:r>
            <w:r>
              <w:rPr>
                <w:rFonts w:ascii="宋体" w:hAnsi="宋体" w:eastAsia="宋体"/>
                <w:color w:val="000000"/>
                <w:sz w:val="24"/>
                <w:szCs w:val="24"/>
              </w:rPr>
            </w:r>
            <w:r/>
          </w:p>
        </w:tc>
        <w:tc>
          <w:tcPr>
            <w:tcW w:w="3024"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响应情况</w:t>
            </w:r>
            <w:r>
              <w:rPr>
                <w:rFonts w:ascii="宋体" w:hAnsi="宋体" w:eastAsia="宋体"/>
                <w:color w:val="000000"/>
                <w:sz w:val="24"/>
                <w:szCs w:val="24"/>
              </w:rPr>
            </w:r>
            <w:r/>
          </w:p>
        </w:tc>
        <w:tc>
          <w:tcPr>
            <w:tcW w:w="139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超出、符合或偏离</w:t>
            </w: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327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327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327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0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327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2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bl>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714"/>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71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14"/>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14"/>
              <w:jc w:val="center"/>
              <w:rPr>
                <w:rFonts w:ascii="宋体" w:hAnsi="宋体" w:eastAsia="宋体"/>
                <w:color w:val="000000"/>
                <w:sz w:val="24"/>
                <w:szCs w:val="24"/>
              </w:rPr>
            </w:pPr>
            <w:r/>
            <w:bookmarkStart w:id="14" w:name="_Hlt26580838"/>
            <w:r/>
            <w:bookmarkEnd w:id="14"/>
            <w:r/>
            <w:bookmarkStart w:id="15" w:name="_Hlt24879081"/>
            <w:r/>
            <w:bookmarkEnd w:id="15"/>
            <w:r/>
            <w:bookmarkStart w:id="16" w:name="_Hlt26782999"/>
            <w:r/>
            <w:bookmarkEnd w:id="16"/>
            <w:r/>
            <w:bookmarkStart w:id="17" w:name="_Hlt26955064"/>
            <w:r/>
            <w:bookmarkEnd w:id="17"/>
            <w:r/>
            <w:bookmarkStart w:id="18" w:name="_Hlt26671372"/>
            <w:r/>
            <w:bookmarkEnd w:id="18"/>
            <w:r/>
            <w:bookmarkStart w:id="19" w:name="_Hlt26671343"/>
            <w:r/>
            <w:bookmarkEnd w:id="19"/>
            <w:r/>
            <w:bookmarkStart w:id="20" w:name="_Hlt26609391"/>
            <w:r/>
            <w:bookmarkEnd w:id="20"/>
            <w:r/>
            <w:bookmarkStart w:id="21" w:name="_Hlt26955056"/>
            <w:r/>
            <w:bookmarkEnd w:id="21"/>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3263"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磋商文件要求</w:t>
            </w:r>
            <w:r>
              <w:rPr>
                <w:rFonts w:ascii="宋体" w:hAnsi="宋体" w:eastAsia="宋体"/>
                <w:color w:val="000000"/>
                <w:sz w:val="24"/>
                <w:szCs w:val="24"/>
              </w:rPr>
            </w:r>
            <w:r/>
          </w:p>
        </w:tc>
        <w:tc>
          <w:tcPr>
            <w:tcW w:w="3034"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响应情况</w:t>
            </w:r>
            <w:r>
              <w:rPr>
                <w:rFonts w:ascii="宋体" w:hAnsi="宋体" w:eastAsia="宋体"/>
                <w:color w:val="000000"/>
                <w:sz w:val="24"/>
                <w:szCs w:val="24"/>
              </w:rPr>
            </w:r>
            <w:r/>
          </w:p>
        </w:tc>
        <w:tc>
          <w:tcPr>
            <w:tcW w:w="1391"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超出、符合或偏离</w:t>
            </w: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326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326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W w:w="326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817"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tc>
        <w:tc>
          <w:tcPr>
            <w:tcW w:w="3263"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30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9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bl>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714"/>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714"/>
        <w:spacing w:line="500" w:lineRule="exact"/>
        <w:rPr>
          <w:rFonts w:eastAsia="宋体"/>
          <w:color w:val="000000"/>
          <w:sz w:val="24"/>
          <w:szCs w:val="24"/>
        </w:rPr>
      </w:pPr>
      <w:r>
        <w:rPr>
          <w:rFonts w:eastAsia="宋体"/>
          <w:color w:val="000000"/>
          <w:sz w:val="24"/>
          <w:szCs w:val="24"/>
        </w:rPr>
      </w:r>
      <w:r/>
    </w:p>
    <w:p>
      <w:pPr>
        <w:pStyle w:val="714"/>
      </w:pPr>
      <w:r/>
      <w:r/>
    </w:p>
    <w:p>
      <w:pPr>
        <w:pStyle w:val="714"/>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71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14"/>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2686"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tc>
        <w:tc>
          <w:tcPr>
            <w:tcW w:w="1850"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签订时间</w:t>
            </w:r>
            <w:r>
              <w:rPr>
                <w:rFonts w:ascii="宋体" w:hAnsi="宋体" w:eastAsia="宋体"/>
                <w:color w:val="000000"/>
                <w:sz w:val="24"/>
                <w:szCs w:val="24"/>
              </w:rPr>
            </w:r>
            <w:r/>
          </w:p>
        </w:tc>
        <w:tc>
          <w:tcPr>
            <w:tcW w:w="1985"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采购单位</w:t>
            </w:r>
            <w:r>
              <w:rPr>
                <w:rFonts w:ascii="宋体" w:hAnsi="宋体" w:eastAsia="宋体"/>
                <w:color w:val="000000"/>
                <w:sz w:val="24"/>
                <w:szCs w:val="24"/>
              </w:rPr>
            </w:r>
            <w:r/>
          </w:p>
        </w:tc>
        <w:tc>
          <w:tcPr>
            <w:tcW w:w="130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主要标的</w:t>
            </w: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67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68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850"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985"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309"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bl>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714"/>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714"/>
      </w:pPr>
      <w:r/>
      <w:r/>
    </w:p>
    <w:p>
      <w:pPr>
        <w:pStyle w:val="714"/>
      </w:pPr>
      <w:r/>
      <w:r/>
    </w:p>
    <w:p>
      <w:pPr>
        <w:pStyle w:val="714"/>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71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14"/>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姓名</w:t>
            </w:r>
            <w:r>
              <w:rPr>
                <w:rFonts w:ascii="宋体" w:hAnsi="宋体" w:eastAsia="宋体"/>
                <w:color w:val="000000"/>
                <w:sz w:val="24"/>
                <w:szCs w:val="24"/>
              </w:rPr>
            </w:r>
            <w:r/>
          </w:p>
        </w:tc>
        <w:tc>
          <w:tcPr>
            <w:tcW w:w="1446"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本项目拟担任职务</w:t>
            </w:r>
            <w:r>
              <w:rPr>
                <w:rFonts w:ascii="宋体" w:hAnsi="宋体" w:eastAsia="宋体"/>
                <w:color w:val="000000"/>
                <w:sz w:val="24"/>
                <w:szCs w:val="24"/>
              </w:rPr>
            </w:r>
            <w:r/>
          </w:p>
        </w:tc>
        <w:tc>
          <w:tcPr>
            <w:tcW w:w="2239"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技术职称、专业资质</w:t>
            </w:r>
            <w:r>
              <w:rPr>
                <w:rFonts w:ascii="宋体" w:hAnsi="宋体" w:eastAsia="宋体"/>
                <w:color w:val="000000"/>
                <w:sz w:val="24"/>
                <w:szCs w:val="24"/>
              </w:rPr>
            </w:r>
            <w:r/>
          </w:p>
        </w:tc>
        <w:tc>
          <w:tcPr>
            <w:tcW w:w="1134" w:type="dxa"/>
            <w:vAlign w:val="center"/>
            <w:textDirection w:val="lrTb"/>
            <w:noWrap w:val="false"/>
          </w:tcPr>
          <w:p>
            <w:pPr>
              <w:pStyle w:val="714"/>
              <w:jc w:val="center"/>
              <w:rPr>
                <w:rFonts w:ascii="宋体" w:hAnsi="宋体" w:eastAsia="宋体"/>
                <w:sz w:val="24"/>
                <w:szCs w:val="24"/>
              </w:rPr>
            </w:pPr>
            <w:r>
              <w:rPr>
                <w:rFonts w:hint="eastAsia" w:ascii="宋体" w:hAnsi="宋体" w:eastAsia="宋体"/>
                <w:sz w:val="24"/>
                <w:szCs w:val="24"/>
              </w:rPr>
              <w:t xml:space="preserve">学历</w:t>
            </w:r>
            <w:r>
              <w:rPr>
                <w:rFonts w:ascii="宋体" w:hAnsi="宋体" w:eastAsia="宋体"/>
                <w:sz w:val="24"/>
                <w:szCs w:val="24"/>
              </w:rPr>
            </w:r>
            <w:r/>
          </w:p>
        </w:tc>
        <w:tc>
          <w:tcPr>
            <w:tcW w:w="1134" w:type="dxa"/>
            <w:vAlign w:val="center"/>
            <w:textDirection w:val="lrTb"/>
            <w:noWrap w:val="false"/>
          </w:tcPr>
          <w:p>
            <w:pPr>
              <w:pStyle w:val="714"/>
              <w:jc w:val="center"/>
              <w:rPr>
                <w:rFonts w:ascii="宋体" w:hAnsi="宋体" w:eastAsia="宋体"/>
                <w:sz w:val="24"/>
                <w:szCs w:val="24"/>
              </w:rPr>
            </w:pPr>
            <w:r>
              <w:rPr>
                <w:rFonts w:hint="eastAsia" w:ascii="宋体" w:hAnsi="宋体" w:eastAsia="宋体"/>
                <w:sz w:val="24"/>
                <w:szCs w:val="24"/>
              </w:rPr>
              <w:t xml:space="preserve">年龄</w:t>
            </w:r>
            <w:r>
              <w:rPr>
                <w:rFonts w:ascii="宋体" w:hAnsi="宋体" w:eastAsia="宋体"/>
                <w:sz w:val="24"/>
                <w:szCs w:val="24"/>
              </w:rPr>
            </w:r>
            <w:r/>
          </w:p>
        </w:tc>
        <w:tc>
          <w:tcPr>
            <w:tcW w:w="1601" w:type="dxa"/>
            <w:vAlign w:val="center"/>
            <w:textDirection w:val="lrTb"/>
            <w:noWrap w:val="false"/>
          </w:tcPr>
          <w:p>
            <w:pPr>
              <w:pStyle w:val="714"/>
              <w:jc w:val="center"/>
              <w:rPr>
                <w:rFonts w:ascii="宋体" w:hAnsi="宋体" w:eastAsia="宋体"/>
                <w:color w:val="000000"/>
                <w:sz w:val="24"/>
                <w:szCs w:val="24"/>
              </w:rPr>
            </w:pPr>
            <w:r>
              <w:rPr>
                <w:rFonts w:hint="eastAsia" w:ascii="宋体" w:hAnsi="宋体" w:eastAsia="宋体"/>
                <w:color w:val="000000"/>
                <w:sz w:val="24"/>
                <w:szCs w:val="24"/>
              </w:rPr>
              <w:t xml:space="preserve">主要资历及担任过的职务</w:t>
            </w: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t xml:space="preserve">根据项目需求、评分办法确定一览表格式</w:t>
            </w:r>
            <w:r>
              <w:rPr>
                <w:rFonts w:ascii="宋体" w:hAnsi="宋体" w:eastAsia="宋体"/>
                <w:color w:val="000000"/>
                <w:sz w:val="24"/>
                <w:szCs w:val="24"/>
              </w:rPr>
            </w:r>
            <w:r/>
          </w:p>
        </w:tc>
        <w:tc>
          <w:tcPr>
            <w:tcW w:w="11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t xml:space="preserve">根据项目需求、评分办法确定一览表格式</w:t>
            </w:r>
            <w:r>
              <w:rPr>
                <w:rFonts w:ascii="宋体" w:hAnsi="宋体" w:eastAsia="宋体"/>
                <w:color w:val="000000"/>
                <w:sz w:val="24"/>
                <w:szCs w:val="24"/>
              </w:rPr>
            </w:r>
            <w:r/>
          </w:p>
        </w:tc>
        <w:tc>
          <w:tcPr>
            <w:tcW w:w="160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60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95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446"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2239"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top"/>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134"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c>
          <w:tcPr>
            <w:tcW w:w="1601" w:type="dxa"/>
            <w:vAlign w:val="center"/>
            <w:textDirection w:val="lrTb"/>
            <w:noWrap w:val="false"/>
          </w:tcPr>
          <w:p>
            <w:pPr>
              <w:pStyle w:val="714"/>
              <w:jc w:val="center"/>
              <w:rPr>
                <w:rFonts w:ascii="宋体" w:hAnsi="宋体" w:eastAsia="宋体"/>
                <w:color w:val="000000"/>
                <w:sz w:val="24"/>
                <w:szCs w:val="24"/>
              </w:rPr>
            </w:pPr>
            <w:r>
              <w:rPr>
                <w:rFonts w:ascii="宋体" w:hAnsi="宋体" w:eastAsia="宋体"/>
                <w:color w:val="000000"/>
                <w:sz w:val="24"/>
                <w:szCs w:val="24"/>
              </w:rPr>
            </w:r>
            <w:r/>
          </w:p>
        </w:tc>
      </w:tr>
    </w:tbl>
    <w:p>
      <w:pPr>
        <w:pStyle w:val="714"/>
        <w:ind w:firstLine="480"/>
        <w:spacing w:line="500" w:lineRule="exact"/>
        <w:rPr>
          <w:rFonts w:ascii="宋体" w:hAnsi="宋体" w:eastAsia="宋体"/>
          <w:color w:val="000000"/>
          <w:sz w:val="24"/>
          <w:szCs w:val="24"/>
        </w:rPr>
      </w:pPr>
      <w:r>
        <w:rPr>
          <w:rFonts w:ascii="宋体" w:hAnsi="宋体"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供应商（盖章）：</w:t>
      </w:r>
      <w:r>
        <w:rPr>
          <w:rFonts w:eastAsia="宋体"/>
          <w:color w:val="000000"/>
          <w:sz w:val="24"/>
          <w:szCs w:val="24"/>
        </w:rPr>
      </w:r>
      <w:r/>
    </w:p>
    <w:p>
      <w:pPr>
        <w:pStyle w:val="714"/>
        <w:ind w:firstLine="480"/>
        <w:spacing w:line="360" w:lineRule="auto"/>
        <w:rPr>
          <w:rFonts w:eastAsia="宋体"/>
          <w:color w:val="000000"/>
          <w:sz w:val="24"/>
          <w:szCs w:val="24"/>
        </w:rPr>
      </w:pPr>
      <w:r>
        <w:rPr>
          <w:rFonts w:hint="eastAsia" w:eastAsia="宋体"/>
          <w:color w:val="000000"/>
          <w:sz w:val="24"/>
          <w:szCs w:val="24"/>
        </w:rPr>
        <w:t xml:space="preserve">法定代表人</w:t>
      </w:r>
      <w:r>
        <w:rPr>
          <w:rFonts w:eastAsia="宋体"/>
          <w:sz w:val="24"/>
          <w:szCs w:val="24"/>
        </w:rPr>
        <w:t xml:space="preserve">（单位负责人）</w:t>
      </w:r>
      <w:r>
        <w:rPr>
          <w:rFonts w:hint="eastAsia" w:eastAsia="宋体"/>
          <w:color w:val="000000"/>
          <w:sz w:val="24"/>
          <w:szCs w:val="24"/>
        </w:rPr>
        <w:t xml:space="preserve">或委托代理人（签字或盖章）：</w:t>
      </w:r>
      <w:r>
        <w:rPr>
          <w:rFonts w:eastAsia="宋体"/>
          <w:color w:val="000000"/>
          <w:sz w:val="24"/>
          <w:szCs w:val="24"/>
        </w:rPr>
      </w:r>
      <w:r/>
    </w:p>
    <w:p>
      <w:pPr>
        <w:pStyle w:val="714"/>
        <w:ind w:firstLine="480"/>
        <w:spacing w:line="500" w:lineRule="exact"/>
        <w:rPr>
          <w:rFonts w:eastAsia="宋体"/>
          <w:color w:val="000000"/>
          <w:sz w:val="24"/>
          <w:szCs w:val="24"/>
        </w:rPr>
      </w:pPr>
      <w:r>
        <w:rPr>
          <w:rFonts w:hint="eastAsia" w:eastAsia="宋体"/>
          <w:color w:val="000000"/>
          <w:sz w:val="24"/>
          <w:szCs w:val="24"/>
        </w:rPr>
        <w:t xml:space="preserve">日期：    年     月     日</w:t>
      </w:r>
      <w:r>
        <w:rPr>
          <w:rFonts w:eastAsia="宋体"/>
          <w:color w:val="000000"/>
          <w:sz w:val="24"/>
          <w:szCs w:val="24"/>
        </w:rPr>
      </w:r>
      <w:r/>
    </w:p>
    <w:p>
      <w:pPr>
        <w:pStyle w:val="714"/>
        <w:jc w:val="left"/>
        <w:widowControl/>
        <w:rPr>
          <w:rFonts w:ascii="黑体" w:hAnsi="黑体" w:eastAsia="黑体" w:cs="仿宋"/>
          <w:bCs/>
          <w:color w:val="000000"/>
          <w:sz w:val="40"/>
          <w:szCs w:val="32"/>
        </w:rPr>
      </w:pPr>
      <w:r/>
      <w:bookmarkStart w:id="22" w:name="_Hlt26671374"/>
      <w:r/>
      <w:bookmarkEnd w:id="22"/>
      <w:r/>
      <w:bookmarkStart w:id="23" w:name="_Hlt26955066"/>
      <w:r/>
      <w:bookmarkEnd w:id="23"/>
      <w:r/>
      <w:bookmarkStart w:id="24" w:name="_Hlt26609389"/>
      <w:r/>
      <w:bookmarkEnd w:id="24"/>
      <w:r/>
      <w:bookmarkStart w:id="25" w:name="_格式2__法定代表人授权书"/>
      <w:r/>
      <w:bookmarkEnd w:id="25"/>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714"/>
        <w:jc w:val="left"/>
        <w:rPr>
          <w:rFonts w:eastAsia="仿宋_GB2312"/>
          <w:color w:val="000000"/>
          <w:sz w:val="24"/>
          <w:szCs w:val="20"/>
        </w:rPr>
      </w:pPr>
      <w:r>
        <w:rPr>
          <w:rFonts w:hint="eastAsia" w:ascii="宋体" w:hAnsi="宋体" w:eastAsia="宋体" w:cs="宋体"/>
          <w:bCs/>
          <w:i/>
          <w:color w:val="000000"/>
          <w:sz w:val="36"/>
          <w:szCs w:val="36"/>
          <w:u w:val="single"/>
        </w:rPr>
        <w:t xml:space="preserve">二十、财务状况报告及税收、社会保障资金缴纳情况承诺函</w:t>
      </w:r>
      <w:r>
        <w:rPr>
          <w:rFonts w:eastAsia="仿宋_GB2312"/>
          <w:color w:val="000000"/>
          <w:sz w:val="24"/>
          <w:szCs w:val="20"/>
        </w:rPr>
      </w:r>
      <w:r/>
    </w:p>
    <w:p>
      <w:pPr>
        <w:pStyle w:val="714"/>
        <w:jc w:val="center"/>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center"/>
        <w:spacing w:line="560" w:lineRule="exact"/>
        <w:rPr>
          <w:rFonts w:eastAsia="宋体"/>
          <w:color w:val="000000"/>
        </w:rPr>
      </w:pPr>
      <w:r>
        <w:rPr>
          <w:rFonts w:hint="eastAsia" w:ascii="黑体" w:hAnsi="黑体" w:eastAsia="黑体" w:cs="宋体"/>
          <w:bCs/>
          <w:color w:val="000000"/>
          <w:sz w:val="36"/>
          <w:szCs w:val="28"/>
        </w:rPr>
        <w:t xml:space="preserve">财务状况报告及税收、社会保障资金缴纳情况承诺函</w:t>
      </w:r>
      <w:r>
        <w:rPr>
          <w:rFonts w:eastAsia="宋体"/>
          <w:color w:val="000000"/>
        </w:rPr>
      </w:r>
      <w:r/>
    </w:p>
    <w:p>
      <w:pPr>
        <w:pStyle w:val="714"/>
        <w:spacing w:line="560" w:lineRule="exact"/>
        <w:rPr>
          <w:rFonts w:ascii="宋体" w:hAnsi="宋体" w:eastAsia="宋体"/>
          <w:color w:val="000000"/>
          <w:sz w:val="24"/>
        </w:rPr>
      </w:pPr>
      <w:r>
        <w:rPr>
          <w:rFonts w:hint="eastAsia" w:ascii="宋体" w:hAnsi="宋体" w:eastAsia="宋体"/>
          <w:color w:val="000000"/>
          <w:sz w:val="24"/>
        </w:rPr>
        <w:t xml:space="preserve">致：</w:t>
      </w:r>
      <w:r>
        <w:rPr>
          <w:rFonts w:hint="eastAsia" w:ascii="宋体" w:hAnsi="宋体" w:eastAsia="宋体"/>
          <w:i/>
          <w:color w:val="000000"/>
          <w:sz w:val="24"/>
          <w:u w:val="single"/>
        </w:rPr>
        <w:t xml:space="preserve">【采购单位】</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我方</w:t>
      </w:r>
      <w:r>
        <w:rPr>
          <w:rFonts w:hint="eastAsia" w:ascii="宋体" w:hAnsi="宋体" w:eastAsia="宋体"/>
          <w:i/>
          <w:color w:val="000000"/>
          <w:sz w:val="24"/>
          <w:u w:val="single"/>
        </w:rPr>
        <w:t xml:space="preserve">供应商名称 </w:t>
      </w:r>
      <w:r>
        <w:rPr>
          <w:rFonts w:hint="eastAsia" w:ascii="宋体" w:hAnsi="宋体" w:eastAsia="宋体"/>
          <w:color w:val="000000"/>
          <w:sz w:val="24"/>
        </w:rPr>
        <w:t xml:space="preserve">参加</w:t>
      </w:r>
      <w:r>
        <w:rPr>
          <w:rFonts w:hint="eastAsia" w:ascii="宋体" w:hAnsi="宋体" w:eastAsia="宋体"/>
          <w:i/>
          <w:color w:val="000000"/>
          <w:sz w:val="24"/>
          <w:u w:val="single"/>
        </w:rPr>
        <w:t xml:space="preserve">【标段名称】</w:t>
      </w:r>
      <w:r>
        <w:rPr>
          <w:rFonts w:hint="eastAsia" w:ascii="宋体" w:hAnsi="宋体" w:eastAsia="宋体"/>
          <w:color w:val="000000"/>
          <w:sz w:val="24"/>
        </w:rPr>
        <w:t xml:space="preserve">（项目编号：</w:t>
      </w:r>
      <w:r>
        <w:rPr>
          <w:rFonts w:hint="eastAsia" w:ascii="宋体" w:hAnsi="宋体" w:eastAsia="宋体"/>
          <w:i/>
          <w:color w:val="000000"/>
          <w:sz w:val="24"/>
          <w:u w:val="single"/>
        </w:rPr>
        <w:t xml:space="preserve">【标段编号】</w:t>
      </w:r>
      <w:r>
        <w:rPr>
          <w:rFonts w:hint="eastAsia" w:ascii="宋体" w:hAnsi="宋体" w:eastAsia="宋体"/>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（1）具有良好的商业信誉和健全的财务会计制度（财务状况报告）；</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（2）有依法缴纳税收和社会保障资金的良好记录。</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特此承诺</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投标人（盖章）：</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法定代表人或委托代理人（签字或盖章）：</w:t>
      </w:r>
      <w:r>
        <w:rPr>
          <w:rFonts w:ascii="宋体" w:hAnsi="宋体" w:eastAsia="宋体"/>
          <w:color w:val="000000"/>
          <w:sz w:val="24"/>
        </w:rPr>
      </w:r>
      <w:r/>
    </w:p>
    <w:p>
      <w:pPr>
        <w:pStyle w:val="714"/>
        <w:ind w:firstLine="480"/>
        <w:spacing w:line="560" w:lineRule="exact"/>
        <w:rPr>
          <w:rFonts w:ascii="宋体" w:hAnsi="宋体" w:eastAsia="宋体"/>
          <w:color w:val="000000"/>
          <w:sz w:val="24"/>
        </w:rPr>
      </w:pPr>
      <w:r>
        <w:rPr>
          <w:rFonts w:hint="eastAsia" w:ascii="宋体" w:hAnsi="宋体" w:eastAsia="宋体"/>
          <w:color w:val="000000"/>
          <w:sz w:val="24"/>
        </w:rPr>
        <w:t xml:space="preserve">日期：    年     月     日</w:t>
      </w:r>
      <w:r>
        <w:rPr>
          <w:rFonts w:ascii="宋体" w:hAnsi="宋体" w:eastAsia="宋体"/>
          <w:color w:val="000000"/>
          <w:sz w:val="24"/>
        </w:rPr>
      </w:r>
      <w:r/>
    </w:p>
    <w:p>
      <w:pPr>
        <w:pStyle w:val="714"/>
        <w:jc w:val="center"/>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1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14"/>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rPr>
          <w:rFonts w:ascii="宋体" w:hAnsi="宋体" w:eastAsia="宋体" w:cs="仿宋"/>
          <w:bCs/>
          <w:color w:val="000000"/>
          <w:sz w:val="24"/>
          <w:szCs w:val="24"/>
        </w:rPr>
      </w:r>
      <w:r/>
    </w:p>
    <w:p>
      <w:pPr>
        <w:pStyle w:val="71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714"/>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71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14"/>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14"/>
        <w:spacing w:line="500" w:lineRule="exact"/>
        <w:rPr>
          <w:rFonts w:ascii="宋体" w:hAnsi="宋体" w:eastAsia="宋体"/>
          <w:color w:val="000000"/>
          <w:sz w:val="24"/>
          <w:szCs w:val="24"/>
        </w:rPr>
      </w:pPr>
      <w:r>
        <w:rPr>
          <w:rFonts w:hint="eastAsia" w:ascii="宋体" w:hAnsi="宋体" w:eastAsia="宋体"/>
          <w:color w:val="000000"/>
          <w:sz w:val="24"/>
          <w:szCs w:val="24"/>
        </w:rPr>
        <w:t xml:space="preserve">签字（签章）：                   公章：                      </w:t>
      </w:r>
      <w:r>
        <w:rPr>
          <w:rFonts w:ascii="宋体" w:hAnsi="宋体" w:eastAsia="宋体"/>
          <w:color w:val="000000"/>
          <w:sz w:val="24"/>
          <w:szCs w:val="24"/>
        </w:rPr>
      </w:r>
      <w:r/>
    </w:p>
    <w:p>
      <w:pPr>
        <w:pStyle w:val="714"/>
        <w:spacing w:line="500" w:lineRule="exact"/>
        <w:rPr>
          <w:rFonts w:ascii="宋体" w:hAnsi="宋体" w:eastAsia="宋体"/>
          <w:color w:val="000000"/>
          <w:sz w:val="24"/>
          <w:szCs w:val="24"/>
        </w:rPr>
      </w:pPr>
      <w:r>
        <w:rPr>
          <w:rFonts w:hint="eastAsia" w:ascii="宋体" w:hAnsi="宋体" w:eastAsia="宋体"/>
          <w:color w:val="000000"/>
          <w:sz w:val="24"/>
          <w:szCs w:val="24"/>
        </w:rPr>
        <w:t xml:space="preserve">日期：    </w:t>
      </w:r>
      <w:r>
        <w:rPr>
          <w:rFonts w:ascii="宋体" w:hAnsi="宋体" w:eastAsia="宋体"/>
          <w:color w:val="000000"/>
          <w:sz w:val="24"/>
          <w:szCs w:val="24"/>
        </w:rPr>
      </w:r>
      <w:r/>
    </w:p>
    <w:p>
      <w:pPr>
        <w:pStyle w:val="714"/>
        <w:spacing w:line="500" w:lineRule="exact"/>
        <w:rPr>
          <w:rFonts w:ascii="宋体" w:hAnsi="宋体" w:eastAsia="宋体"/>
          <w:b/>
          <w:color w:val="000000"/>
          <w:sz w:val="24"/>
          <w:szCs w:val="24"/>
        </w:rPr>
      </w:pPr>
      <w:r>
        <w:rPr>
          <w:rFonts w:hint="eastAsia" w:ascii="宋体" w:hAnsi="宋体" w:eastAsia="宋体"/>
          <w:b/>
          <w:color w:val="000000"/>
          <w:sz w:val="24"/>
          <w:szCs w:val="24"/>
        </w:rPr>
        <w:t xml:space="preserve">质疑函制作说明：</w:t>
      </w:r>
      <w:r>
        <w:rPr>
          <w:rFonts w:ascii="宋体" w:hAnsi="宋体" w:eastAsia="宋体"/>
          <w:b/>
          <w:color w:val="000000"/>
          <w:sz w:val="24"/>
          <w:szCs w:val="24"/>
        </w:rPr>
      </w:r>
      <w:r/>
    </w:p>
    <w:p>
      <w:pPr>
        <w:pStyle w:val="714"/>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1.供应商提出质疑时，应提交质疑函和必要的证明材料。</w:t>
      </w:r>
      <w:r>
        <w:rPr>
          <w:rFonts w:ascii="宋体" w:hAnsi="宋体" w:eastAsia="宋体"/>
          <w:color w:val="000000"/>
          <w:sz w:val="24"/>
          <w:szCs w:val="24"/>
        </w:rPr>
      </w:r>
      <w:r/>
    </w:p>
    <w:p>
      <w:pPr>
        <w:pStyle w:val="714"/>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4"/>
          <w:szCs w:val="24"/>
        </w:rPr>
      </w:r>
      <w:r/>
    </w:p>
    <w:p>
      <w:pPr>
        <w:pStyle w:val="714"/>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3.质疑供应商若对项目的某一分包进行质疑，质疑函中应列明具体分包号。</w:t>
      </w:r>
      <w:r>
        <w:rPr>
          <w:rFonts w:ascii="宋体" w:hAnsi="宋体" w:eastAsia="宋体"/>
          <w:color w:val="000000"/>
          <w:sz w:val="24"/>
          <w:szCs w:val="24"/>
        </w:rPr>
      </w:r>
      <w:r/>
    </w:p>
    <w:p>
      <w:pPr>
        <w:pStyle w:val="714"/>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4.质疑函的质疑事项应具体、明确，并有必要的事实依据和法律依据。</w:t>
      </w:r>
      <w:r>
        <w:rPr>
          <w:rFonts w:ascii="宋体" w:hAnsi="宋体" w:eastAsia="宋体"/>
          <w:color w:val="000000"/>
          <w:sz w:val="24"/>
          <w:szCs w:val="24"/>
        </w:rPr>
      </w:r>
      <w:r/>
    </w:p>
    <w:p>
      <w:pPr>
        <w:pStyle w:val="714"/>
        <w:ind w:firstLine="480"/>
        <w:jc w:val="left"/>
        <w:spacing w:line="500" w:lineRule="exact"/>
        <w:widowControl/>
        <w:rPr>
          <w:rFonts w:ascii="宋体" w:hAnsi="宋体" w:eastAsia="宋体"/>
          <w:color w:val="000000"/>
          <w:sz w:val="24"/>
          <w:szCs w:val="24"/>
        </w:rPr>
      </w:pPr>
      <w:r>
        <w:rPr>
          <w:rFonts w:hint="eastAsia" w:ascii="宋体" w:hAnsi="宋体" w:eastAsia="宋体"/>
          <w:color w:val="000000"/>
          <w:sz w:val="24"/>
          <w:szCs w:val="24"/>
        </w:rPr>
        <w:t xml:space="preserve">5.质疑函的质疑请求应与质疑事项相关。</w:t>
      </w:r>
      <w:r>
        <w:rPr>
          <w:rFonts w:ascii="宋体" w:hAnsi="宋体" w:eastAsia="宋体"/>
          <w:color w:val="000000"/>
          <w:sz w:val="24"/>
          <w:szCs w:val="24"/>
        </w:rPr>
      </w:r>
      <w:r/>
    </w:p>
    <w:p>
      <w:pPr>
        <w:pStyle w:val="714"/>
        <w:ind w:firstLine="480"/>
        <w:jc w:val="left"/>
        <w:spacing w:line="500" w:lineRule="exact"/>
        <w:widowControl/>
        <w:rPr>
          <w:rFonts w:hint="eastAsia" w:ascii="宋体" w:hAnsi="宋体" w:eastAsia="宋体"/>
          <w:b/>
          <w:color w:val="ff0000"/>
          <w:sz w:val="24"/>
          <w:szCs w:val="24"/>
        </w:rPr>
      </w:pPr>
      <w:r>
        <w:rPr>
          <w:rFonts w:hint="eastAsia" w:ascii="宋体" w:hAnsi="宋体" w:eastAsia="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仿宋">
    <w:panose1 w:val="02010609060101010101"/>
  </w:font>
  <w:font w:name="等线">
    <w:panose1 w:val="02010600030101010101"/>
  </w:font>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MS Mincho">
    <w:panose1 w:val="02020603050405090304"/>
  </w:font>
  <w:font w:name="仿宋_GB2312">
    <w:panose1 w:val="02010609060101010101"/>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4153" w:leader="none"/>
        <w:tab w:val="right" w:pos="8306" w:leader="none"/>
      </w:tabs>
    </w:pPr>
    <w:r/>
    <w:r/>
  </w:p>
  <w:p>
    <w:pPr>
      <w:pStyle w:val="7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50</w:t>
    </w:r>
    <w:r>
      <w:rPr>
        <w:lang w:val="zh-CN"/>
      </w:rPr>
      <w:fldChar w:fldCharType="end"/>
    </w:r>
    <w:r/>
  </w:p>
  <w:p>
    <w:pPr>
      <w:pStyle w:val="7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14"/>
    <w:next w:val="714"/>
    <w:link w:val="773"/>
    <w:uiPriority w:val="9"/>
    <w:qFormat/>
    <w:pPr>
      <w:keepLines/>
      <w:keepNext/>
      <w:spacing w:before="480" w:after="200"/>
      <w:outlineLvl w:val="0"/>
    </w:pPr>
    <w:rPr>
      <w:rFonts w:ascii="Arial" w:hAnsi="Arial" w:eastAsia="Arial" w:cs="Arial"/>
      <w:sz w:val="40"/>
      <w:szCs w:val="40"/>
    </w:rPr>
  </w:style>
  <w:style w:type="paragraph" w:styleId="669">
    <w:name w:val="Heading 2"/>
    <w:basedOn w:val="714"/>
    <w:next w:val="714"/>
    <w:link w:val="774"/>
    <w:uiPriority w:val="9"/>
    <w:unhideWhenUsed/>
    <w:qFormat/>
    <w:pPr>
      <w:keepLines/>
      <w:keepNext/>
      <w:spacing w:before="360" w:after="200"/>
      <w:outlineLvl w:val="1"/>
    </w:pPr>
    <w:rPr>
      <w:rFonts w:ascii="Arial" w:hAnsi="Arial" w:eastAsia="Arial" w:cs="Arial"/>
      <w:sz w:val="34"/>
    </w:rPr>
  </w:style>
  <w:style w:type="paragraph" w:styleId="670">
    <w:name w:val="Heading 3"/>
    <w:basedOn w:val="714"/>
    <w:next w:val="714"/>
    <w:link w:val="775"/>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14"/>
    <w:next w:val="714"/>
    <w:link w:val="672"/>
    <w:uiPriority w:val="9"/>
    <w:unhideWhenUsed/>
    <w:qFormat/>
    <w:pPr>
      <w:keepLines/>
      <w:keepNext/>
      <w:spacing w:before="320" w:after="200"/>
      <w:outlineLvl w:val="3"/>
    </w:pPr>
    <w:rPr>
      <w:rFonts w:ascii="Arial" w:hAnsi="Arial" w:eastAsia="Arial" w:cs="Arial"/>
      <w:b/>
      <w:bCs/>
      <w:sz w:val="26"/>
      <w:szCs w:val="26"/>
    </w:rPr>
  </w:style>
  <w:style w:type="character" w:styleId="672">
    <w:name w:val="Heading 4 Char"/>
    <w:link w:val="671"/>
    <w:uiPriority w:val="9"/>
    <w:rPr>
      <w:rFonts w:ascii="Arial" w:hAnsi="Arial" w:eastAsia="Arial" w:cs="Arial"/>
      <w:b/>
      <w:bCs/>
      <w:sz w:val="26"/>
      <w:szCs w:val="26"/>
    </w:rPr>
  </w:style>
  <w:style w:type="paragraph" w:styleId="673">
    <w:name w:val="Heading 5"/>
    <w:basedOn w:val="714"/>
    <w:next w:val="714"/>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link w:val="673"/>
    <w:uiPriority w:val="9"/>
    <w:rPr>
      <w:rFonts w:ascii="Arial" w:hAnsi="Arial" w:eastAsia="Arial" w:cs="Arial"/>
      <w:b/>
      <w:bCs/>
      <w:sz w:val="24"/>
      <w:szCs w:val="24"/>
    </w:rPr>
  </w:style>
  <w:style w:type="paragraph" w:styleId="675">
    <w:name w:val="Heading 6"/>
    <w:basedOn w:val="714"/>
    <w:next w:val="714"/>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link w:val="675"/>
    <w:uiPriority w:val="9"/>
    <w:rPr>
      <w:rFonts w:ascii="Arial" w:hAnsi="Arial" w:eastAsia="Arial" w:cs="Arial"/>
      <w:b/>
      <w:bCs/>
      <w:sz w:val="22"/>
      <w:szCs w:val="22"/>
    </w:rPr>
  </w:style>
  <w:style w:type="paragraph" w:styleId="677">
    <w:name w:val="Heading 7"/>
    <w:basedOn w:val="714"/>
    <w:next w:val="714"/>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link w:val="677"/>
    <w:uiPriority w:val="9"/>
    <w:rPr>
      <w:rFonts w:ascii="Arial" w:hAnsi="Arial" w:eastAsia="Arial" w:cs="Arial"/>
      <w:b/>
      <w:bCs/>
      <w:i/>
      <w:iCs/>
      <w:sz w:val="22"/>
      <w:szCs w:val="22"/>
    </w:rPr>
  </w:style>
  <w:style w:type="paragraph" w:styleId="679">
    <w:name w:val="Heading 8"/>
    <w:basedOn w:val="714"/>
    <w:next w:val="714"/>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link w:val="679"/>
    <w:uiPriority w:val="9"/>
    <w:rPr>
      <w:rFonts w:ascii="Arial" w:hAnsi="Arial" w:eastAsia="Arial" w:cs="Arial"/>
      <w:i/>
      <w:iCs/>
      <w:sz w:val="22"/>
      <w:szCs w:val="22"/>
    </w:rPr>
  </w:style>
  <w:style w:type="paragraph" w:styleId="681">
    <w:name w:val="Heading 9"/>
    <w:basedOn w:val="714"/>
    <w:next w:val="714"/>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link w:val="681"/>
    <w:uiPriority w:val="9"/>
    <w:rPr>
      <w:rFonts w:ascii="Arial" w:hAnsi="Arial" w:eastAsia="Arial" w:cs="Arial"/>
      <w:i/>
      <w:iCs/>
      <w:sz w:val="21"/>
      <w:szCs w:val="21"/>
    </w:rPr>
  </w:style>
  <w:style w:type="paragraph" w:styleId="683">
    <w:name w:val="List Paragraph"/>
    <w:basedOn w:val="714"/>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714"/>
    <w:next w:val="714"/>
    <w:link w:val="686"/>
    <w:uiPriority w:val="10"/>
    <w:qFormat/>
    <w:pPr>
      <w:contextualSpacing/>
      <w:spacing w:before="300" w:after="200"/>
    </w:pPr>
    <w:rPr>
      <w:sz w:val="48"/>
      <w:szCs w:val="48"/>
    </w:rPr>
  </w:style>
  <w:style w:type="character" w:styleId="686">
    <w:name w:val="Title Char"/>
    <w:link w:val="685"/>
    <w:uiPriority w:val="10"/>
    <w:rPr>
      <w:sz w:val="48"/>
      <w:szCs w:val="48"/>
    </w:rPr>
  </w:style>
  <w:style w:type="paragraph" w:styleId="687">
    <w:name w:val="Subtitle"/>
    <w:basedOn w:val="714"/>
    <w:next w:val="714"/>
    <w:link w:val="688"/>
    <w:uiPriority w:val="11"/>
    <w:qFormat/>
    <w:pPr>
      <w:spacing w:before="200" w:after="200"/>
    </w:pPr>
    <w:rPr>
      <w:sz w:val="24"/>
      <w:szCs w:val="24"/>
    </w:rPr>
  </w:style>
  <w:style w:type="character" w:styleId="688">
    <w:name w:val="Subtitle Char"/>
    <w:link w:val="687"/>
    <w:uiPriority w:val="11"/>
    <w:rPr>
      <w:sz w:val="24"/>
      <w:szCs w:val="24"/>
    </w:rPr>
  </w:style>
  <w:style w:type="paragraph" w:styleId="689">
    <w:name w:val="Quote"/>
    <w:basedOn w:val="714"/>
    <w:next w:val="714"/>
    <w:link w:val="690"/>
    <w:uiPriority w:val="29"/>
    <w:qFormat/>
    <w:pPr>
      <w:ind w:left="720" w:right="720"/>
    </w:pPr>
    <w:rPr>
      <w:i/>
    </w:rPr>
  </w:style>
  <w:style w:type="character" w:styleId="690">
    <w:name w:val="Quote Char"/>
    <w:link w:val="689"/>
    <w:uiPriority w:val="29"/>
    <w:rPr>
      <w:i/>
    </w:rPr>
  </w:style>
  <w:style w:type="paragraph" w:styleId="691">
    <w:name w:val="Intense Quote"/>
    <w:basedOn w:val="714"/>
    <w:next w:val="714"/>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paragraph" w:styleId="693">
    <w:name w:val="Header"/>
    <w:basedOn w:val="714"/>
    <w:link w:val="782"/>
    <w:uiPriority w:val="99"/>
    <w:unhideWhenUsed/>
    <w:pPr>
      <w:spacing w:after="0" w:line="240" w:lineRule="auto"/>
      <w:tabs>
        <w:tab w:val="center" w:pos="7143" w:leader="none"/>
        <w:tab w:val="right" w:pos="14287" w:leader="none"/>
      </w:tabs>
    </w:pPr>
  </w:style>
  <w:style w:type="paragraph" w:styleId="694">
    <w:name w:val="Footer"/>
    <w:basedOn w:val="714"/>
    <w:link w:val="784"/>
    <w:uiPriority w:val="99"/>
    <w:unhideWhenUsed/>
    <w:pPr>
      <w:spacing w:after="0" w:line="240" w:lineRule="auto"/>
      <w:tabs>
        <w:tab w:val="center" w:pos="7143" w:leader="none"/>
        <w:tab w:val="right" w:pos="14287" w:leader="none"/>
      </w:tabs>
    </w:pPr>
  </w:style>
  <w:style w:type="paragraph" w:styleId="695">
    <w:name w:val="Caption"/>
    <w:basedOn w:val="714"/>
    <w:next w:val="714"/>
    <w:uiPriority w:val="35"/>
    <w:semiHidden/>
    <w:unhideWhenUsed/>
    <w:qFormat/>
    <w:pPr>
      <w:spacing w:line="276" w:lineRule="auto"/>
    </w:pPr>
    <w:rPr>
      <w:b/>
      <w:bCs/>
      <w:color w:val="4f81bd" w:themeColor="accent1"/>
      <w:sz w:val="18"/>
      <w:szCs w:val="18"/>
    </w:rPr>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Hyperlink"/>
    <w:uiPriority w:val="99"/>
    <w:unhideWhenUsed/>
    <w:rPr>
      <w:color w:val="0000ff" w:themeColor="hyperlink"/>
      <w:u w:val="single"/>
    </w:rPr>
  </w:style>
  <w:style w:type="paragraph" w:styleId="698">
    <w:name w:val="footnote text"/>
    <w:basedOn w:val="714"/>
    <w:link w:val="699"/>
    <w:uiPriority w:val="99"/>
    <w:semiHidden/>
    <w:unhideWhenUsed/>
    <w:pPr>
      <w:spacing w:after="40" w:line="240" w:lineRule="auto"/>
    </w:pPr>
    <w:rPr>
      <w:sz w:val="18"/>
    </w:rPr>
  </w:style>
  <w:style w:type="character" w:styleId="699">
    <w:name w:val="Footnote Text Char"/>
    <w:link w:val="698"/>
    <w:uiPriority w:val="99"/>
    <w:rPr>
      <w:sz w:val="18"/>
    </w:rPr>
  </w:style>
  <w:style w:type="character" w:styleId="700">
    <w:name w:val="footnote reference"/>
    <w:uiPriority w:val="99"/>
    <w:unhideWhenUsed/>
    <w:rPr>
      <w:vertAlign w:val="superscript"/>
    </w:rPr>
  </w:style>
  <w:style w:type="paragraph" w:styleId="701">
    <w:name w:val="endnote text"/>
    <w:basedOn w:val="714"/>
    <w:link w:val="702"/>
    <w:uiPriority w:val="99"/>
    <w:semiHidden/>
    <w:unhideWhenUsed/>
    <w:pPr>
      <w:spacing w:after="0" w:line="240" w:lineRule="auto"/>
    </w:pPr>
    <w:rPr>
      <w:sz w:val="20"/>
    </w:rPr>
  </w:style>
  <w:style w:type="character" w:styleId="702">
    <w:name w:val="Endnote Text Char"/>
    <w:link w:val="701"/>
    <w:uiPriority w:val="99"/>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both"/>
      <w:widowControl w:val="off"/>
    </w:pPr>
    <w:rPr>
      <w:rFonts w:eastAsia="Arial"/>
      <w:sz w:val="21"/>
      <w:szCs w:val="22"/>
      <w:lang w:val="en-US" w:eastAsia="zh-CN" w:bidi="ar-SA"/>
    </w:rPr>
  </w:style>
  <w:style w:type="paragraph" w:styleId="715">
    <w:name w:val="标题 1"/>
    <w:basedOn w:val="714"/>
    <w:next w:val="714"/>
    <w:link w:val="726"/>
    <w:uiPriority w:val="9"/>
    <w:qFormat/>
    <w:pPr>
      <w:keepLines/>
      <w:keepNext/>
      <w:spacing w:before="340" w:after="330" w:line="578" w:lineRule="auto"/>
      <w:outlineLvl w:val="0"/>
    </w:pPr>
    <w:rPr>
      <w:b/>
      <w:bCs/>
      <w:sz w:val="44"/>
      <w:szCs w:val="44"/>
    </w:rPr>
  </w:style>
  <w:style w:type="paragraph" w:styleId="716">
    <w:name w:val="标题 2"/>
    <w:basedOn w:val="714"/>
    <w:next w:val="714"/>
    <w:link w:val="727"/>
    <w:uiPriority w:val="9"/>
    <w:qFormat/>
    <w:pPr>
      <w:keepLines/>
      <w:keepNext/>
      <w:spacing w:before="260" w:after="260" w:line="416" w:lineRule="auto"/>
      <w:outlineLvl w:val="1"/>
    </w:pPr>
    <w:rPr>
      <w:rFonts w:ascii="Cambria" w:hAnsi="Cambria" w:eastAsia="Arial" w:cs="Times New Roman"/>
      <w:b/>
      <w:bCs/>
      <w:sz w:val="32"/>
      <w:szCs w:val="32"/>
    </w:rPr>
  </w:style>
  <w:style w:type="paragraph" w:styleId="717">
    <w:name w:val="标题 3"/>
    <w:basedOn w:val="714"/>
    <w:next w:val="714"/>
    <w:link w:val="728"/>
    <w:uiPriority w:val="9"/>
    <w:qFormat/>
    <w:pPr>
      <w:keepLines/>
      <w:keepNext/>
      <w:spacing w:before="260" w:after="260" w:line="416" w:lineRule="auto"/>
      <w:outlineLvl w:val="2"/>
    </w:pPr>
    <w:rPr>
      <w:b/>
      <w:bCs/>
      <w:sz w:val="32"/>
      <w:szCs w:val="32"/>
    </w:rPr>
  </w:style>
  <w:style w:type="paragraph" w:styleId="718">
    <w:name w:val="标题 4"/>
    <w:basedOn w:val="714"/>
    <w:next w:val="714"/>
    <w:link w:val="729"/>
    <w:uiPriority w:val="9"/>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30"/>
    <w:uiPriority w:val="9"/>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31"/>
    <w:uiPriority w:val="9"/>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2"/>
    <w:uiPriority w:val="9"/>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3"/>
    <w:uiPriority w:val="9"/>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4"/>
    <w:uiPriority w:val="9"/>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uiPriority w:val="1"/>
    <w:unhideWhenUsed/>
  </w:style>
  <w:style w:type="table" w:styleId="725">
    <w:name w:val="普通表格"/>
    <w:next w:val="725"/>
    <w:link w:val="714"/>
    <w:uiPriority w:val="99"/>
    <w:unhideWhenUsed/>
    <w:qFormat/>
    <w:tblPr/>
  </w:style>
  <w:style w:type="character" w:styleId="726">
    <w:name w:val="标题 1 字符"/>
    <w:next w:val="726"/>
    <w:link w:val="715"/>
    <w:uiPriority w:val="9"/>
    <w:rPr>
      <w:b/>
      <w:bCs/>
      <w:sz w:val="44"/>
      <w:szCs w:val="44"/>
    </w:rPr>
  </w:style>
  <w:style w:type="character" w:styleId="727">
    <w:name w:val="标题 2 字符"/>
    <w:next w:val="727"/>
    <w:link w:val="716"/>
    <w:uiPriority w:val="9"/>
    <w:rPr>
      <w:rFonts w:ascii="Cambria" w:hAnsi="Cambria" w:eastAsia="Arial" w:cs="Times New Roman"/>
      <w:b/>
      <w:bCs/>
      <w:sz w:val="32"/>
      <w:szCs w:val="32"/>
    </w:rPr>
  </w:style>
  <w:style w:type="character" w:styleId="728">
    <w:name w:val="标题 3 字符"/>
    <w:next w:val="728"/>
    <w:link w:val="717"/>
    <w:uiPriority w:val="9"/>
    <w:rPr>
      <w:b/>
      <w:bCs/>
      <w:sz w:val="32"/>
      <w:szCs w:val="32"/>
    </w:rPr>
  </w:style>
  <w:style w:type="character" w:styleId="729">
    <w:name w:val="标题 4 字符"/>
    <w:next w:val="729"/>
    <w:link w:val="718"/>
    <w:uiPriority w:val="9"/>
    <w:rPr>
      <w:rFonts w:ascii="Arial" w:hAnsi="Arial" w:eastAsia="Arial" w:cs="Arial"/>
      <w:b/>
      <w:bCs/>
      <w:sz w:val="26"/>
      <w:szCs w:val="26"/>
    </w:rPr>
  </w:style>
  <w:style w:type="character" w:styleId="730">
    <w:name w:val="标题 5 字符"/>
    <w:next w:val="730"/>
    <w:link w:val="719"/>
    <w:uiPriority w:val="9"/>
    <w:rPr>
      <w:rFonts w:ascii="Arial" w:hAnsi="Arial" w:eastAsia="Arial" w:cs="Arial"/>
      <w:b/>
      <w:bCs/>
      <w:sz w:val="24"/>
      <w:szCs w:val="24"/>
    </w:rPr>
  </w:style>
  <w:style w:type="character" w:styleId="731">
    <w:name w:val="标题 6 字符"/>
    <w:next w:val="731"/>
    <w:link w:val="720"/>
    <w:uiPriority w:val="9"/>
    <w:rPr>
      <w:rFonts w:ascii="Arial" w:hAnsi="Arial" w:eastAsia="Arial" w:cs="Arial"/>
      <w:b/>
      <w:bCs/>
      <w:sz w:val="22"/>
      <w:szCs w:val="22"/>
    </w:rPr>
  </w:style>
  <w:style w:type="character" w:styleId="732">
    <w:name w:val="标题 7 字符"/>
    <w:next w:val="732"/>
    <w:link w:val="721"/>
    <w:uiPriority w:val="9"/>
    <w:rPr>
      <w:rFonts w:ascii="Arial" w:hAnsi="Arial" w:eastAsia="Arial" w:cs="Arial"/>
      <w:b/>
      <w:bCs/>
      <w:i/>
      <w:iCs/>
      <w:sz w:val="22"/>
      <w:szCs w:val="22"/>
    </w:rPr>
  </w:style>
  <w:style w:type="character" w:styleId="733">
    <w:name w:val="标题 8 字符"/>
    <w:next w:val="733"/>
    <w:link w:val="722"/>
    <w:uiPriority w:val="9"/>
    <w:rPr>
      <w:rFonts w:ascii="Arial" w:hAnsi="Arial" w:eastAsia="Arial" w:cs="Arial"/>
      <w:i/>
      <w:iCs/>
      <w:sz w:val="22"/>
      <w:szCs w:val="22"/>
    </w:rPr>
  </w:style>
  <w:style w:type="character" w:styleId="734">
    <w:name w:val="标题 9 字符"/>
    <w:next w:val="734"/>
    <w:link w:val="723"/>
    <w:uiPriority w:val="9"/>
    <w:rPr>
      <w:rFonts w:ascii="Arial" w:hAnsi="Arial" w:eastAsia="Arial" w:cs="Arial"/>
      <w:i/>
      <w:iCs/>
      <w:sz w:val="21"/>
      <w:szCs w:val="21"/>
    </w:rPr>
  </w:style>
  <w:style w:type="paragraph" w:styleId="735">
    <w:name w:val="目录 7"/>
    <w:basedOn w:val="714"/>
    <w:next w:val="714"/>
    <w:link w:val="714"/>
    <w:uiPriority w:val="39"/>
    <w:unhideWhenUsed/>
    <w:pPr>
      <w:ind w:left="1701" w:right="0" w:firstLine="0"/>
      <w:spacing w:after="57"/>
    </w:pPr>
  </w:style>
  <w:style w:type="paragraph" w:styleId="736">
    <w:name w:val="题注"/>
    <w:basedOn w:val="714"/>
    <w:next w:val="714"/>
    <w:link w:val="714"/>
    <w:uiPriority w:val="35"/>
    <w:qFormat/>
    <w:pPr>
      <w:spacing w:line="276" w:lineRule="auto"/>
    </w:pPr>
    <w:rPr>
      <w:b/>
      <w:bCs/>
      <w:color w:val="4f81bd"/>
      <w:sz w:val="18"/>
      <w:szCs w:val="18"/>
    </w:rPr>
  </w:style>
  <w:style w:type="paragraph" w:styleId="737">
    <w:name w:val="文档结构图"/>
    <w:basedOn w:val="714"/>
    <w:next w:val="737"/>
    <w:link w:val="738"/>
    <w:uiPriority w:val="99"/>
    <w:unhideWhenUsed/>
    <w:rPr>
      <w:rFonts w:ascii="宋体" w:eastAsia="宋体"/>
      <w:sz w:val="18"/>
      <w:szCs w:val="18"/>
    </w:rPr>
  </w:style>
  <w:style w:type="character" w:styleId="738">
    <w:name w:val="文档结构图 字符"/>
    <w:next w:val="738"/>
    <w:link w:val="737"/>
    <w:uiPriority w:val="99"/>
    <w:semiHidden/>
    <w:rPr>
      <w:rFonts w:ascii="宋体" w:eastAsia="宋体"/>
      <w:sz w:val="18"/>
      <w:szCs w:val="18"/>
    </w:rPr>
  </w:style>
  <w:style w:type="paragraph" w:styleId="739">
    <w:name w:val="批注文字"/>
    <w:basedOn w:val="714"/>
    <w:next w:val="739"/>
    <w:link w:val="740"/>
    <w:pPr>
      <w:ind w:firstLine="922"/>
      <w:jc w:val="left"/>
      <w:spacing w:line="360" w:lineRule="auto"/>
    </w:pPr>
    <w:rPr>
      <w:rFonts w:ascii="Times New Roman" w:hAnsi="Times New Roman" w:eastAsia="宋体" w:cs="Times New Roman"/>
      <w:szCs w:val="24"/>
    </w:rPr>
  </w:style>
  <w:style w:type="character" w:styleId="740">
    <w:name w:val="批注文字 字符"/>
    <w:next w:val="740"/>
    <w:link w:val="739"/>
    <w:rPr>
      <w:rFonts w:ascii="Times New Roman" w:hAnsi="Times New Roman" w:eastAsia="宋体" w:cs="Times New Roman"/>
      <w:szCs w:val="24"/>
    </w:rPr>
  </w:style>
  <w:style w:type="paragraph" w:styleId="741">
    <w:name w:val="目录 5"/>
    <w:basedOn w:val="714"/>
    <w:next w:val="714"/>
    <w:link w:val="714"/>
    <w:uiPriority w:val="39"/>
    <w:unhideWhenUsed/>
    <w:pPr>
      <w:ind w:left="1134" w:right="0" w:firstLine="0"/>
      <w:spacing w:after="57"/>
    </w:pPr>
  </w:style>
  <w:style w:type="paragraph" w:styleId="742">
    <w:name w:val="目录 3"/>
    <w:basedOn w:val="714"/>
    <w:next w:val="714"/>
    <w:link w:val="714"/>
    <w:uiPriority w:val="39"/>
    <w:unhideWhenUsed/>
    <w:pPr>
      <w:ind w:left="567" w:right="0" w:firstLine="0"/>
      <w:spacing w:after="57"/>
    </w:pPr>
  </w:style>
  <w:style w:type="paragraph" w:styleId="743">
    <w:name w:val="纯文本"/>
    <w:basedOn w:val="714"/>
    <w:next w:val="743"/>
    <w:link w:val="744"/>
    <w:qFormat/>
    <w:rPr>
      <w:rFonts w:ascii="宋体" w:hAnsi="Courier New" w:eastAsia="宋体" w:cs="Times New Roman"/>
      <w:szCs w:val="20"/>
    </w:rPr>
  </w:style>
  <w:style w:type="character" w:styleId="744">
    <w:name w:val="纯文本 字符"/>
    <w:next w:val="744"/>
    <w:link w:val="743"/>
    <w:rPr>
      <w:rFonts w:ascii="宋体" w:hAnsi="Courier New" w:eastAsia="宋体" w:cs="Times New Roman"/>
      <w:szCs w:val="20"/>
    </w:rPr>
  </w:style>
  <w:style w:type="paragraph" w:styleId="745">
    <w:name w:val="目录 8"/>
    <w:basedOn w:val="714"/>
    <w:next w:val="714"/>
    <w:link w:val="714"/>
    <w:uiPriority w:val="39"/>
    <w:unhideWhenUsed/>
    <w:pPr>
      <w:ind w:left="1984" w:right="0" w:firstLine="0"/>
      <w:spacing w:after="57"/>
    </w:pPr>
  </w:style>
  <w:style w:type="paragraph" w:styleId="746">
    <w:name w:val="日期"/>
    <w:basedOn w:val="714"/>
    <w:next w:val="714"/>
    <w:link w:val="747"/>
    <w:uiPriority w:val="99"/>
    <w:unhideWhenUsed/>
    <w:pPr>
      <w:ind w:left="100"/>
    </w:pPr>
  </w:style>
  <w:style w:type="character" w:styleId="747">
    <w:name w:val="日期 字符"/>
    <w:next w:val="747"/>
    <w:link w:val="746"/>
    <w:uiPriority w:val="99"/>
    <w:semiHidden/>
  </w:style>
  <w:style w:type="paragraph" w:styleId="748">
    <w:name w:val="尾注文本"/>
    <w:basedOn w:val="714"/>
    <w:next w:val="748"/>
    <w:link w:val="749"/>
    <w:uiPriority w:val="99"/>
    <w:unhideWhenUsed/>
    <w:pPr>
      <w:spacing w:after="0" w:line="240" w:lineRule="auto"/>
    </w:pPr>
    <w:rPr>
      <w:sz w:val="20"/>
    </w:rPr>
  </w:style>
  <w:style w:type="character" w:styleId="749">
    <w:name w:val="尾注文本 字符"/>
    <w:next w:val="749"/>
    <w:link w:val="748"/>
    <w:uiPriority w:val="99"/>
    <w:rPr>
      <w:sz w:val="20"/>
    </w:rPr>
  </w:style>
  <w:style w:type="paragraph" w:styleId="750">
    <w:name w:val="批注框文本"/>
    <w:basedOn w:val="714"/>
    <w:next w:val="750"/>
    <w:link w:val="751"/>
    <w:uiPriority w:val="99"/>
    <w:unhideWhenUsed/>
    <w:rPr>
      <w:sz w:val="18"/>
      <w:szCs w:val="18"/>
    </w:rPr>
  </w:style>
  <w:style w:type="character" w:styleId="751">
    <w:name w:val="批注框文本 字符"/>
    <w:next w:val="751"/>
    <w:link w:val="750"/>
    <w:uiPriority w:val="99"/>
    <w:semiHidden/>
    <w:rPr>
      <w:sz w:val="18"/>
      <w:szCs w:val="18"/>
    </w:rPr>
  </w:style>
  <w:style w:type="paragraph" w:styleId="752">
    <w:name w:val="页脚"/>
    <w:basedOn w:val="714"/>
    <w:next w:val="752"/>
    <w:link w:val="753"/>
    <w:uiPriority w:val="99"/>
    <w:unhideWhenUsed/>
    <w:pPr>
      <w:jc w:val="left"/>
      <w:tabs>
        <w:tab w:val="center" w:pos="4153" w:leader="none"/>
        <w:tab w:val="right" w:pos="8306" w:leader="none"/>
      </w:tabs>
    </w:pPr>
    <w:rPr>
      <w:sz w:val="18"/>
      <w:szCs w:val="18"/>
    </w:rPr>
  </w:style>
  <w:style w:type="character" w:styleId="753">
    <w:name w:val="页脚 字符"/>
    <w:next w:val="753"/>
    <w:link w:val="752"/>
    <w:uiPriority w:val="99"/>
    <w:rPr>
      <w:sz w:val="18"/>
      <w:szCs w:val="18"/>
    </w:rPr>
  </w:style>
  <w:style w:type="paragraph" w:styleId="754">
    <w:name w:val="页眉"/>
    <w:basedOn w:val="714"/>
    <w:next w:val="754"/>
    <w:link w:val="755"/>
    <w:uiPriority w:val="99"/>
    <w:unhideWhenUsed/>
    <w:pPr>
      <w:jc w:val="center"/>
      <w:tabs>
        <w:tab w:val="center" w:pos="4153" w:leader="none"/>
        <w:tab w:val="right" w:pos="8306" w:leader="none"/>
      </w:tabs>
      <w:pBdr>
        <w:bottom w:val="single" w:color="000000" w:sz="6" w:space="1"/>
      </w:pBdr>
    </w:pPr>
    <w:rPr>
      <w:sz w:val="18"/>
      <w:szCs w:val="18"/>
    </w:rPr>
  </w:style>
  <w:style w:type="character" w:styleId="755">
    <w:name w:val="页眉 字符"/>
    <w:next w:val="755"/>
    <w:link w:val="754"/>
    <w:uiPriority w:val="99"/>
    <w:rPr>
      <w:sz w:val="18"/>
      <w:szCs w:val="18"/>
    </w:rPr>
  </w:style>
  <w:style w:type="paragraph" w:styleId="756">
    <w:name w:val="目录 1"/>
    <w:basedOn w:val="714"/>
    <w:next w:val="714"/>
    <w:link w:val="714"/>
    <w:uiPriority w:val="39"/>
    <w:unhideWhenUsed/>
    <w:pPr>
      <w:jc w:val="center"/>
      <w:tabs>
        <w:tab w:val="right" w:pos="8296" w:leader="dot"/>
      </w:tabs>
    </w:pPr>
    <w:rPr>
      <w:rFonts w:ascii="黑体" w:hAnsi="黑体" w:eastAsia="黑体"/>
      <w:sz w:val="36"/>
      <w:szCs w:val="32"/>
    </w:rPr>
  </w:style>
  <w:style w:type="paragraph" w:styleId="757">
    <w:name w:val="目录 4"/>
    <w:basedOn w:val="714"/>
    <w:next w:val="714"/>
    <w:link w:val="714"/>
    <w:uiPriority w:val="39"/>
    <w:unhideWhenUsed/>
    <w:pPr>
      <w:ind w:left="850" w:right="0" w:firstLine="0"/>
      <w:spacing w:after="57"/>
    </w:pPr>
  </w:style>
  <w:style w:type="paragraph" w:styleId="758">
    <w:name w:val="副标题"/>
    <w:basedOn w:val="714"/>
    <w:next w:val="714"/>
    <w:link w:val="759"/>
    <w:uiPriority w:val="11"/>
    <w:qFormat/>
    <w:pPr>
      <w:spacing w:before="200" w:after="200"/>
    </w:pPr>
    <w:rPr>
      <w:sz w:val="24"/>
      <w:szCs w:val="24"/>
    </w:rPr>
  </w:style>
  <w:style w:type="character" w:styleId="759">
    <w:name w:val="副标题 字符"/>
    <w:next w:val="759"/>
    <w:link w:val="758"/>
    <w:uiPriority w:val="11"/>
    <w:rPr>
      <w:sz w:val="24"/>
      <w:szCs w:val="24"/>
    </w:rPr>
  </w:style>
  <w:style w:type="paragraph" w:styleId="760">
    <w:name w:val="脚注文本"/>
    <w:basedOn w:val="714"/>
    <w:next w:val="760"/>
    <w:link w:val="761"/>
    <w:uiPriority w:val="99"/>
    <w:unhideWhenUsed/>
    <w:pPr>
      <w:spacing w:after="40" w:line="240" w:lineRule="auto"/>
    </w:pPr>
    <w:rPr>
      <w:sz w:val="18"/>
    </w:rPr>
  </w:style>
  <w:style w:type="character" w:styleId="761">
    <w:name w:val="脚注文本 字符"/>
    <w:next w:val="761"/>
    <w:link w:val="760"/>
    <w:uiPriority w:val="99"/>
    <w:rPr>
      <w:sz w:val="18"/>
    </w:rPr>
  </w:style>
  <w:style w:type="paragraph" w:styleId="762">
    <w:name w:val="目录 6"/>
    <w:basedOn w:val="714"/>
    <w:next w:val="714"/>
    <w:link w:val="714"/>
    <w:uiPriority w:val="39"/>
    <w:unhideWhenUsed/>
    <w:pPr>
      <w:ind w:left="1417" w:right="0" w:firstLine="0"/>
      <w:spacing w:after="57"/>
    </w:pPr>
  </w:style>
  <w:style w:type="paragraph" w:styleId="763">
    <w:name w:val="图表目录"/>
    <w:basedOn w:val="714"/>
    <w:next w:val="714"/>
    <w:link w:val="714"/>
    <w:uiPriority w:val="99"/>
    <w:unhideWhenUsed/>
    <w:pPr>
      <w:spacing w:after="0" w:afterAutospacing="0"/>
    </w:pPr>
  </w:style>
  <w:style w:type="paragraph" w:styleId="764">
    <w:name w:val="目录 2"/>
    <w:basedOn w:val="714"/>
    <w:next w:val="714"/>
    <w:link w:val="714"/>
    <w:uiPriority w:val="39"/>
    <w:unhideWhenUsed/>
    <w:pPr>
      <w:ind w:left="283" w:right="0" w:firstLine="0"/>
      <w:spacing w:after="57"/>
    </w:pPr>
  </w:style>
  <w:style w:type="paragraph" w:styleId="765">
    <w:name w:val="目录 9"/>
    <w:basedOn w:val="714"/>
    <w:next w:val="714"/>
    <w:link w:val="714"/>
    <w:uiPriority w:val="39"/>
    <w:unhideWhenUsed/>
    <w:pPr>
      <w:ind w:left="2268" w:right="0" w:firstLine="0"/>
      <w:spacing w:after="57"/>
    </w:pPr>
  </w:style>
  <w:style w:type="paragraph" w:styleId="766">
    <w:name w:val="标题"/>
    <w:basedOn w:val="714"/>
    <w:next w:val="714"/>
    <w:link w:val="767"/>
    <w:uiPriority w:val="10"/>
    <w:qFormat/>
    <w:pPr>
      <w:contextualSpacing/>
      <w:spacing w:before="300" w:after="200"/>
    </w:pPr>
    <w:rPr>
      <w:sz w:val="48"/>
      <w:szCs w:val="48"/>
    </w:rPr>
  </w:style>
  <w:style w:type="character" w:styleId="767">
    <w:name w:val="标题 字符"/>
    <w:next w:val="767"/>
    <w:link w:val="766"/>
    <w:uiPriority w:val="10"/>
    <w:rPr>
      <w:sz w:val="48"/>
      <w:szCs w:val="48"/>
    </w:rPr>
  </w:style>
  <w:style w:type="table" w:styleId="768">
    <w:name w:val="网格型"/>
    <w:basedOn w:val="725"/>
    <w:next w:val="768"/>
    <w:link w:val="714"/>
    <w:uiPriority w:val="59"/>
    <w:tblPr/>
  </w:style>
  <w:style w:type="character" w:styleId="769">
    <w:name w:val="尾注引用"/>
    <w:next w:val="769"/>
    <w:link w:val="714"/>
    <w:uiPriority w:val="99"/>
    <w:unhideWhenUsed/>
    <w:rPr>
      <w:vertAlign w:val="superscript"/>
    </w:rPr>
  </w:style>
  <w:style w:type="character" w:styleId="770">
    <w:name w:val="超链接"/>
    <w:next w:val="770"/>
    <w:link w:val="714"/>
    <w:uiPriority w:val="99"/>
    <w:rPr>
      <w:color w:val="0000ff"/>
      <w:u w:val="none"/>
    </w:rPr>
  </w:style>
  <w:style w:type="character" w:styleId="771">
    <w:name w:val="批注引用"/>
    <w:next w:val="771"/>
    <w:link w:val="714"/>
    <w:rPr>
      <w:sz w:val="21"/>
      <w:szCs w:val="21"/>
    </w:rPr>
  </w:style>
  <w:style w:type="character" w:styleId="772">
    <w:name w:val="脚注引用"/>
    <w:next w:val="772"/>
    <w:link w:val="714"/>
    <w:uiPriority w:val="99"/>
    <w:unhideWhenUsed/>
    <w:rPr>
      <w:vertAlign w:val="superscript"/>
    </w:rPr>
  </w:style>
  <w:style w:type="character" w:styleId="773">
    <w:name w:val="Heading 1 Char"/>
    <w:next w:val="773"/>
    <w:link w:val="714"/>
    <w:uiPriority w:val="9"/>
    <w:rPr>
      <w:rFonts w:ascii="Arial" w:hAnsi="Arial" w:eastAsia="Arial" w:cs="Arial"/>
      <w:sz w:val="40"/>
      <w:szCs w:val="40"/>
    </w:rPr>
  </w:style>
  <w:style w:type="character" w:styleId="774">
    <w:name w:val="Heading 2 Char"/>
    <w:next w:val="774"/>
    <w:link w:val="714"/>
    <w:uiPriority w:val="9"/>
    <w:rPr>
      <w:rFonts w:ascii="Arial" w:hAnsi="Arial" w:eastAsia="Arial" w:cs="Arial"/>
      <w:sz w:val="34"/>
    </w:rPr>
  </w:style>
  <w:style w:type="character" w:styleId="775">
    <w:name w:val="Heading 3 Char"/>
    <w:next w:val="775"/>
    <w:link w:val="714"/>
    <w:uiPriority w:val="9"/>
    <w:rPr>
      <w:rFonts w:ascii="Arial" w:hAnsi="Arial" w:eastAsia="Arial" w:cs="Arial"/>
      <w:sz w:val="30"/>
      <w:szCs w:val="30"/>
    </w:rPr>
  </w:style>
  <w:style w:type="paragraph" w:styleId="776">
    <w:name w:val="列出段落"/>
    <w:basedOn w:val="714"/>
    <w:next w:val="776"/>
    <w:link w:val="714"/>
    <w:uiPriority w:val="34"/>
    <w:qFormat/>
    <w:pPr>
      <w:contextualSpacing/>
      <w:ind w:left="720"/>
    </w:pPr>
  </w:style>
  <w:style w:type="paragraph" w:styleId="777">
    <w:name w:val="无间隔"/>
    <w:next w:val="777"/>
    <w:link w:val="714"/>
    <w:uiPriority w:val="1"/>
    <w:qFormat/>
    <w:rPr>
      <w:rFonts w:eastAsia="Arial"/>
      <w:sz w:val="21"/>
      <w:szCs w:val="22"/>
      <w:lang w:val="en-US" w:eastAsia="zh-CN" w:bidi="ar-SA"/>
    </w:rPr>
  </w:style>
  <w:style w:type="paragraph" w:styleId="778">
    <w:name w:val="引用"/>
    <w:basedOn w:val="714"/>
    <w:next w:val="714"/>
    <w:link w:val="779"/>
    <w:uiPriority w:val="29"/>
    <w:qFormat/>
    <w:pPr>
      <w:ind w:left="720" w:right="720"/>
    </w:pPr>
    <w:rPr>
      <w:i/>
    </w:rPr>
  </w:style>
  <w:style w:type="character" w:styleId="779">
    <w:name w:val="引用 字符"/>
    <w:next w:val="779"/>
    <w:link w:val="778"/>
    <w:uiPriority w:val="29"/>
    <w:rPr>
      <w:i/>
    </w:rPr>
  </w:style>
  <w:style w:type="paragraph" w:styleId="780">
    <w:name w:val="明显引用"/>
    <w:basedOn w:val="714"/>
    <w:next w:val="71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明显引用 字符"/>
    <w:next w:val="781"/>
    <w:link w:val="780"/>
    <w:uiPriority w:val="30"/>
    <w:rPr>
      <w:i/>
    </w:rPr>
  </w:style>
  <w:style w:type="character" w:styleId="782">
    <w:name w:val="Header Char"/>
    <w:next w:val="782"/>
    <w:link w:val="714"/>
    <w:uiPriority w:val="99"/>
    <w:qFormat/>
  </w:style>
  <w:style w:type="character" w:styleId="783">
    <w:name w:val="Footer Char"/>
    <w:next w:val="783"/>
    <w:link w:val="714"/>
    <w:uiPriority w:val="99"/>
  </w:style>
  <w:style w:type="character" w:styleId="784">
    <w:name w:val="Caption Char"/>
    <w:next w:val="784"/>
    <w:link w:val="714"/>
    <w:uiPriority w:val="99"/>
  </w:style>
  <w:style w:type="table" w:styleId="785">
    <w:name w:val="Table Grid Light"/>
    <w:basedOn w:val="725"/>
    <w:next w:val="785"/>
    <w:link w:val="714"/>
    <w:uiPriority w:val="59"/>
    <w:pPr>
      <w:spacing w:after="0" w:line="240" w:lineRule="auto"/>
    </w:pPr>
    <w:tblPr/>
  </w:style>
  <w:style w:type="table" w:styleId="786">
    <w:name w:val="Plain Table 1"/>
    <w:basedOn w:val="725"/>
    <w:next w:val="786"/>
    <w:link w:val="714"/>
    <w:uiPriority w:val="59"/>
    <w:pPr>
      <w:spacing w:after="0" w:line="240" w:lineRule="auto"/>
    </w:pPr>
    <w:tblPr/>
  </w:style>
  <w:style w:type="table" w:styleId="787">
    <w:name w:val="Plain Table 2"/>
    <w:basedOn w:val="725"/>
    <w:next w:val="787"/>
    <w:link w:val="714"/>
    <w:uiPriority w:val="59"/>
    <w:pPr>
      <w:spacing w:after="0" w:line="240" w:lineRule="auto"/>
    </w:pPr>
    <w:tblPr/>
  </w:style>
  <w:style w:type="table" w:styleId="788">
    <w:name w:val="Plain Table 3"/>
    <w:basedOn w:val="725"/>
    <w:next w:val="788"/>
    <w:link w:val="714"/>
    <w:uiPriority w:val="99"/>
    <w:pPr>
      <w:spacing w:after="0" w:line="240" w:lineRule="auto"/>
    </w:pPr>
    <w:tblPr/>
  </w:style>
  <w:style w:type="table" w:styleId="789">
    <w:name w:val="Plain Table 4"/>
    <w:basedOn w:val="725"/>
    <w:next w:val="789"/>
    <w:link w:val="714"/>
    <w:uiPriority w:val="99"/>
    <w:pPr>
      <w:spacing w:after="0" w:line="240" w:lineRule="auto"/>
    </w:pPr>
    <w:tblPr/>
  </w:style>
  <w:style w:type="table" w:styleId="790">
    <w:name w:val="Plain Table 5"/>
    <w:basedOn w:val="725"/>
    <w:next w:val="790"/>
    <w:link w:val="714"/>
    <w:uiPriority w:val="99"/>
    <w:pPr>
      <w:spacing w:after="0" w:line="240" w:lineRule="auto"/>
    </w:pPr>
    <w:tblPr/>
  </w:style>
  <w:style w:type="table" w:styleId="791">
    <w:name w:val="Grid Table 1 Light"/>
    <w:basedOn w:val="725"/>
    <w:next w:val="791"/>
    <w:link w:val="714"/>
    <w:uiPriority w:val="99"/>
    <w:pPr>
      <w:spacing w:after="0" w:line="240" w:lineRule="auto"/>
    </w:pPr>
    <w:tblPr/>
  </w:style>
  <w:style w:type="table" w:styleId="792">
    <w:name w:val="Grid Table 1 Light - Accent 1"/>
    <w:basedOn w:val="725"/>
    <w:next w:val="792"/>
    <w:link w:val="714"/>
    <w:uiPriority w:val="99"/>
    <w:pPr>
      <w:spacing w:after="0" w:line="240" w:lineRule="auto"/>
    </w:pPr>
    <w:tblPr/>
  </w:style>
  <w:style w:type="table" w:styleId="793">
    <w:name w:val="Grid Table 1 Light - Accent 2"/>
    <w:basedOn w:val="725"/>
    <w:next w:val="793"/>
    <w:link w:val="714"/>
    <w:uiPriority w:val="99"/>
    <w:pPr>
      <w:spacing w:after="0" w:line="240" w:lineRule="auto"/>
    </w:pPr>
    <w:tblPr/>
  </w:style>
  <w:style w:type="table" w:styleId="794">
    <w:name w:val="Grid Table 1 Light - Accent 3"/>
    <w:basedOn w:val="725"/>
    <w:next w:val="794"/>
    <w:link w:val="714"/>
    <w:uiPriority w:val="99"/>
    <w:pPr>
      <w:spacing w:after="0" w:line="240" w:lineRule="auto"/>
    </w:pPr>
    <w:tblPr/>
  </w:style>
  <w:style w:type="table" w:styleId="795">
    <w:name w:val="Grid Table 1 Light - Accent 4"/>
    <w:basedOn w:val="725"/>
    <w:next w:val="795"/>
    <w:link w:val="714"/>
    <w:uiPriority w:val="99"/>
    <w:pPr>
      <w:spacing w:after="0" w:line="240" w:lineRule="auto"/>
    </w:pPr>
    <w:tblPr/>
  </w:style>
  <w:style w:type="table" w:styleId="796">
    <w:name w:val="Grid Table 1 Light - Accent 5"/>
    <w:basedOn w:val="725"/>
    <w:next w:val="796"/>
    <w:link w:val="714"/>
    <w:uiPriority w:val="99"/>
    <w:pPr>
      <w:spacing w:after="0" w:line="240" w:lineRule="auto"/>
    </w:pPr>
    <w:tblPr/>
  </w:style>
  <w:style w:type="table" w:styleId="797">
    <w:name w:val="Grid Table 1 Light - Accent 6"/>
    <w:basedOn w:val="725"/>
    <w:next w:val="797"/>
    <w:link w:val="714"/>
    <w:uiPriority w:val="99"/>
    <w:pPr>
      <w:spacing w:after="0" w:line="240" w:lineRule="auto"/>
    </w:pPr>
    <w:tblPr/>
  </w:style>
  <w:style w:type="table" w:styleId="798">
    <w:name w:val="Grid Table 2"/>
    <w:basedOn w:val="725"/>
    <w:next w:val="798"/>
    <w:link w:val="714"/>
    <w:uiPriority w:val="99"/>
    <w:pPr>
      <w:spacing w:after="0" w:line="240" w:lineRule="auto"/>
    </w:pPr>
    <w:tblPr/>
  </w:style>
  <w:style w:type="table" w:styleId="799">
    <w:name w:val="Grid Table 2 - Accent 1"/>
    <w:basedOn w:val="725"/>
    <w:next w:val="799"/>
    <w:link w:val="714"/>
    <w:uiPriority w:val="99"/>
    <w:pPr>
      <w:spacing w:after="0" w:line="240" w:lineRule="auto"/>
    </w:pPr>
    <w:tblPr/>
  </w:style>
  <w:style w:type="table" w:styleId="800">
    <w:name w:val="Grid Table 2 - Accent 2"/>
    <w:basedOn w:val="725"/>
    <w:next w:val="800"/>
    <w:link w:val="714"/>
    <w:uiPriority w:val="99"/>
    <w:pPr>
      <w:spacing w:after="0" w:line="240" w:lineRule="auto"/>
    </w:pPr>
    <w:tblPr/>
  </w:style>
  <w:style w:type="table" w:styleId="801">
    <w:name w:val="Grid Table 2 - Accent 3"/>
    <w:basedOn w:val="725"/>
    <w:next w:val="801"/>
    <w:link w:val="714"/>
    <w:uiPriority w:val="99"/>
    <w:pPr>
      <w:spacing w:after="0" w:line="240" w:lineRule="auto"/>
    </w:pPr>
    <w:tblPr/>
  </w:style>
  <w:style w:type="table" w:styleId="802">
    <w:name w:val="Grid Table 2 - Accent 4"/>
    <w:basedOn w:val="725"/>
    <w:next w:val="802"/>
    <w:link w:val="714"/>
    <w:uiPriority w:val="99"/>
    <w:pPr>
      <w:spacing w:after="0" w:line="240" w:lineRule="auto"/>
    </w:pPr>
    <w:tblPr/>
  </w:style>
  <w:style w:type="table" w:styleId="803">
    <w:name w:val="Grid Table 2 - Accent 5"/>
    <w:basedOn w:val="725"/>
    <w:next w:val="803"/>
    <w:link w:val="714"/>
    <w:uiPriority w:val="99"/>
    <w:pPr>
      <w:spacing w:after="0" w:line="240" w:lineRule="auto"/>
    </w:pPr>
    <w:tblPr/>
  </w:style>
  <w:style w:type="table" w:styleId="804">
    <w:name w:val="Grid Table 2 - Accent 6"/>
    <w:basedOn w:val="725"/>
    <w:next w:val="804"/>
    <w:link w:val="714"/>
    <w:uiPriority w:val="99"/>
    <w:pPr>
      <w:spacing w:after="0" w:line="240" w:lineRule="auto"/>
    </w:pPr>
    <w:tblPr/>
  </w:style>
  <w:style w:type="table" w:styleId="805">
    <w:name w:val="Grid Table 3"/>
    <w:basedOn w:val="725"/>
    <w:next w:val="805"/>
    <w:link w:val="714"/>
    <w:uiPriority w:val="99"/>
    <w:pPr>
      <w:spacing w:after="0" w:line="240" w:lineRule="auto"/>
    </w:pPr>
    <w:tblPr/>
  </w:style>
  <w:style w:type="table" w:styleId="806">
    <w:name w:val="Grid Table 3 - Accent 1"/>
    <w:basedOn w:val="725"/>
    <w:next w:val="806"/>
    <w:link w:val="714"/>
    <w:uiPriority w:val="99"/>
    <w:pPr>
      <w:spacing w:after="0" w:line="240" w:lineRule="auto"/>
    </w:pPr>
    <w:tblPr/>
  </w:style>
  <w:style w:type="table" w:styleId="807">
    <w:name w:val="Grid Table 3 - Accent 2"/>
    <w:basedOn w:val="725"/>
    <w:next w:val="807"/>
    <w:link w:val="714"/>
    <w:uiPriority w:val="99"/>
    <w:pPr>
      <w:spacing w:after="0" w:line="240" w:lineRule="auto"/>
    </w:pPr>
    <w:tblPr/>
  </w:style>
  <w:style w:type="table" w:styleId="808">
    <w:name w:val="Grid Table 3 - Accent 3"/>
    <w:basedOn w:val="725"/>
    <w:next w:val="808"/>
    <w:link w:val="714"/>
    <w:uiPriority w:val="99"/>
    <w:pPr>
      <w:spacing w:after="0" w:line="240" w:lineRule="auto"/>
    </w:pPr>
    <w:tblPr/>
  </w:style>
  <w:style w:type="table" w:styleId="809">
    <w:name w:val="Grid Table 3 - Accent 4"/>
    <w:basedOn w:val="725"/>
    <w:next w:val="809"/>
    <w:link w:val="714"/>
    <w:uiPriority w:val="99"/>
    <w:pPr>
      <w:spacing w:after="0" w:line="240" w:lineRule="auto"/>
    </w:pPr>
    <w:tblPr/>
  </w:style>
  <w:style w:type="table" w:styleId="810">
    <w:name w:val="Grid Table 3 - Accent 5"/>
    <w:basedOn w:val="725"/>
    <w:next w:val="810"/>
    <w:link w:val="714"/>
    <w:uiPriority w:val="99"/>
    <w:pPr>
      <w:spacing w:after="0" w:line="240" w:lineRule="auto"/>
    </w:pPr>
    <w:tblPr/>
  </w:style>
  <w:style w:type="table" w:styleId="811">
    <w:name w:val="Grid Table 3 - Accent 6"/>
    <w:basedOn w:val="725"/>
    <w:next w:val="811"/>
    <w:link w:val="714"/>
    <w:uiPriority w:val="99"/>
    <w:pPr>
      <w:spacing w:after="0" w:line="240" w:lineRule="auto"/>
    </w:pPr>
    <w:tblPr/>
  </w:style>
  <w:style w:type="table" w:styleId="812">
    <w:name w:val="Grid Table 4"/>
    <w:basedOn w:val="725"/>
    <w:next w:val="812"/>
    <w:link w:val="714"/>
    <w:uiPriority w:val="59"/>
    <w:pPr>
      <w:spacing w:after="0" w:line="240" w:lineRule="auto"/>
    </w:pPr>
    <w:tblPr/>
  </w:style>
  <w:style w:type="table" w:styleId="813">
    <w:name w:val="Grid Table 4 - Accent 1"/>
    <w:basedOn w:val="725"/>
    <w:next w:val="813"/>
    <w:link w:val="714"/>
    <w:uiPriority w:val="59"/>
    <w:pPr>
      <w:spacing w:after="0" w:line="240" w:lineRule="auto"/>
    </w:pPr>
    <w:tblPr/>
  </w:style>
  <w:style w:type="table" w:styleId="814">
    <w:name w:val="Grid Table 4 - Accent 2"/>
    <w:basedOn w:val="725"/>
    <w:next w:val="814"/>
    <w:link w:val="714"/>
    <w:uiPriority w:val="59"/>
    <w:pPr>
      <w:spacing w:after="0" w:line="240" w:lineRule="auto"/>
    </w:pPr>
    <w:tblPr/>
  </w:style>
  <w:style w:type="table" w:styleId="815">
    <w:name w:val="Grid Table 4 - Accent 3"/>
    <w:basedOn w:val="725"/>
    <w:next w:val="815"/>
    <w:link w:val="714"/>
    <w:uiPriority w:val="59"/>
    <w:pPr>
      <w:spacing w:after="0" w:line="240" w:lineRule="auto"/>
    </w:pPr>
    <w:tblPr/>
  </w:style>
  <w:style w:type="table" w:styleId="816">
    <w:name w:val="Grid Table 4 - Accent 4"/>
    <w:basedOn w:val="725"/>
    <w:next w:val="816"/>
    <w:link w:val="714"/>
    <w:uiPriority w:val="59"/>
    <w:pPr>
      <w:spacing w:after="0" w:line="240" w:lineRule="auto"/>
    </w:pPr>
    <w:tblPr/>
  </w:style>
  <w:style w:type="table" w:styleId="817">
    <w:name w:val="Grid Table 4 - Accent 5"/>
    <w:basedOn w:val="725"/>
    <w:next w:val="817"/>
    <w:link w:val="714"/>
    <w:uiPriority w:val="59"/>
    <w:pPr>
      <w:spacing w:after="0" w:line="240" w:lineRule="auto"/>
    </w:pPr>
    <w:tblPr/>
  </w:style>
  <w:style w:type="table" w:styleId="818">
    <w:name w:val="Grid Table 4 - Accent 6"/>
    <w:basedOn w:val="725"/>
    <w:next w:val="818"/>
    <w:link w:val="714"/>
    <w:uiPriority w:val="59"/>
    <w:pPr>
      <w:spacing w:after="0" w:line="240" w:lineRule="auto"/>
    </w:pPr>
    <w:tblPr/>
  </w:style>
  <w:style w:type="table" w:styleId="819">
    <w:name w:val="Grid Table 5 Dark"/>
    <w:basedOn w:val="725"/>
    <w:next w:val="819"/>
    <w:link w:val="714"/>
    <w:uiPriority w:val="99"/>
    <w:pPr>
      <w:spacing w:after="0" w:line="240" w:lineRule="auto"/>
    </w:pPr>
    <w:tblPr/>
  </w:style>
  <w:style w:type="table" w:styleId="820">
    <w:name w:val="Grid Table 5 Dark- Accent 1"/>
    <w:basedOn w:val="725"/>
    <w:next w:val="820"/>
    <w:link w:val="714"/>
    <w:uiPriority w:val="99"/>
    <w:pPr>
      <w:spacing w:after="0" w:line="240" w:lineRule="auto"/>
    </w:pPr>
    <w:tblPr/>
  </w:style>
  <w:style w:type="table" w:styleId="821">
    <w:name w:val="Grid Table 5 Dark - Accent 2"/>
    <w:basedOn w:val="725"/>
    <w:next w:val="821"/>
    <w:link w:val="714"/>
    <w:uiPriority w:val="99"/>
    <w:pPr>
      <w:spacing w:after="0" w:line="240" w:lineRule="auto"/>
    </w:pPr>
    <w:tblPr/>
  </w:style>
  <w:style w:type="table" w:styleId="822">
    <w:name w:val="Grid Table 5 Dark - Accent 3"/>
    <w:basedOn w:val="725"/>
    <w:next w:val="822"/>
    <w:link w:val="714"/>
    <w:uiPriority w:val="99"/>
    <w:pPr>
      <w:spacing w:after="0" w:line="240" w:lineRule="auto"/>
    </w:pPr>
    <w:tblPr/>
  </w:style>
  <w:style w:type="table" w:styleId="823">
    <w:name w:val="Grid Table 5 Dark- Accent 4"/>
    <w:basedOn w:val="725"/>
    <w:next w:val="823"/>
    <w:link w:val="714"/>
    <w:uiPriority w:val="99"/>
    <w:pPr>
      <w:spacing w:after="0" w:line="240" w:lineRule="auto"/>
    </w:pPr>
    <w:tblPr/>
  </w:style>
  <w:style w:type="table" w:styleId="824">
    <w:name w:val="Grid Table 5 Dark - Accent 5"/>
    <w:basedOn w:val="725"/>
    <w:next w:val="824"/>
    <w:link w:val="714"/>
    <w:uiPriority w:val="99"/>
    <w:pPr>
      <w:spacing w:after="0" w:line="240" w:lineRule="auto"/>
    </w:pPr>
    <w:tblPr/>
  </w:style>
  <w:style w:type="table" w:styleId="825">
    <w:name w:val="Grid Table 5 Dark - Accent 6"/>
    <w:basedOn w:val="725"/>
    <w:next w:val="825"/>
    <w:link w:val="714"/>
    <w:uiPriority w:val="99"/>
    <w:pPr>
      <w:spacing w:after="0" w:line="240" w:lineRule="auto"/>
    </w:pPr>
    <w:tblPr/>
  </w:style>
  <w:style w:type="table" w:styleId="826">
    <w:name w:val="Grid Table 6 Colorful"/>
    <w:basedOn w:val="725"/>
    <w:next w:val="826"/>
    <w:link w:val="714"/>
    <w:uiPriority w:val="99"/>
    <w:pPr>
      <w:spacing w:after="0" w:line="240" w:lineRule="auto"/>
    </w:pPr>
    <w:tblPr/>
  </w:style>
  <w:style w:type="table" w:styleId="827">
    <w:name w:val="Grid Table 6 Colorful - Accent 1"/>
    <w:basedOn w:val="725"/>
    <w:next w:val="827"/>
    <w:link w:val="714"/>
    <w:uiPriority w:val="99"/>
    <w:pPr>
      <w:spacing w:after="0" w:line="240" w:lineRule="auto"/>
    </w:pPr>
    <w:tblPr/>
  </w:style>
  <w:style w:type="table" w:styleId="828">
    <w:name w:val="Grid Table 6 Colorful - Accent 2"/>
    <w:basedOn w:val="725"/>
    <w:next w:val="828"/>
    <w:link w:val="714"/>
    <w:uiPriority w:val="99"/>
    <w:pPr>
      <w:spacing w:after="0" w:line="240" w:lineRule="auto"/>
    </w:pPr>
    <w:tblPr/>
  </w:style>
  <w:style w:type="table" w:styleId="829">
    <w:name w:val="Grid Table 6 Colorful - Accent 3"/>
    <w:basedOn w:val="725"/>
    <w:next w:val="829"/>
    <w:link w:val="714"/>
    <w:uiPriority w:val="99"/>
    <w:pPr>
      <w:spacing w:after="0" w:line="240" w:lineRule="auto"/>
    </w:pPr>
    <w:tblPr/>
  </w:style>
  <w:style w:type="table" w:styleId="830">
    <w:name w:val="Grid Table 6 Colorful - Accent 4"/>
    <w:basedOn w:val="725"/>
    <w:next w:val="830"/>
    <w:link w:val="714"/>
    <w:uiPriority w:val="99"/>
    <w:pPr>
      <w:spacing w:after="0" w:line="240" w:lineRule="auto"/>
    </w:pPr>
    <w:tblPr/>
  </w:style>
  <w:style w:type="table" w:styleId="831">
    <w:name w:val="Grid Table 6 Colorful - Accent 5"/>
    <w:basedOn w:val="725"/>
    <w:next w:val="831"/>
    <w:link w:val="714"/>
    <w:uiPriority w:val="99"/>
    <w:pPr>
      <w:spacing w:after="0" w:line="240" w:lineRule="auto"/>
    </w:pPr>
    <w:tblPr/>
  </w:style>
  <w:style w:type="table" w:styleId="832">
    <w:name w:val="Grid Table 6 Colorful - Accent 6"/>
    <w:basedOn w:val="725"/>
    <w:next w:val="832"/>
    <w:link w:val="714"/>
    <w:uiPriority w:val="99"/>
    <w:pPr>
      <w:spacing w:after="0" w:line="240" w:lineRule="auto"/>
    </w:pPr>
    <w:tblPr/>
  </w:style>
  <w:style w:type="table" w:styleId="833">
    <w:name w:val="Grid Table 7 Colorful"/>
    <w:basedOn w:val="725"/>
    <w:next w:val="833"/>
    <w:link w:val="714"/>
    <w:uiPriority w:val="99"/>
    <w:pPr>
      <w:spacing w:after="0" w:line="240" w:lineRule="auto"/>
    </w:pPr>
    <w:tblPr/>
  </w:style>
  <w:style w:type="table" w:styleId="834">
    <w:name w:val="Grid Table 7 Colorful - Accent 1"/>
    <w:basedOn w:val="725"/>
    <w:next w:val="834"/>
    <w:link w:val="714"/>
    <w:uiPriority w:val="99"/>
    <w:pPr>
      <w:spacing w:after="0" w:line="240" w:lineRule="auto"/>
    </w:pPr>
    <w:tblPr/>
  </w:style>
  <w:style w:type="table" w:styleId="835">
    <w:name w:val="Grid Table 7 Colorful - Accent 2"/>
    <w:basedOn w:val="725"/>
    <w:next w:val="835"/>
    <w:link w:val="714"/>
    <w:uiPriority w:val="99"/>
    <w:pPr>
      <w:spacing w:after="0" w:line="240" w:lineRule="auto"/>
    </w:pPr>
    <w:tblPr/>
  </w:style>
  <w:style w:type="table" w:styleId="836">
    <w:name w:val="Grid Table 7 Colorful - Accent 3"/>
    <w:basedOn w:val="725"/>
    <w:next w:val="836"/>
    <w:link w:val="714"/>
    <w:uiPriority w:val="99"/>
    <w:pPr>
      <w:spacing w:after="0" w:line="240" w:lineRule="auto"/>
    </w:pPr>
    <w:tblPr/>
  </w:style>
  <w:style w:type="table" w:styleId="837">
    <w:name w:val="Grid Table 7 Colorful - Accent 4"/>
    <w:basedOn w:val="725"/>
    <w:next w:val="837"/>
    <w:link w:val="714"/>
    <w:uiPriority w:val="99"/>
    <w:pPr>
      <w:spacing w:after="0" w:line="240" w:lineRule="auto"/>
    </w:pPr>
    <w:tblPr/>
  </w:style>
  <w:style w:type="table" w:styleId="838">
    <w:name w:val="Grid Table 7 Colorful - Accent 5"/>
    <w:basedOn w:val="725"/>
    <w:next w:val="838"/>
    <w:link w:val="714"/>
    <w:uiPriority w:val="99"/>
    <w:pPr>
      <w:spacing w:after="0" w:line="240" w:lineRule="auto"/>
    </w:pPr>
    <w:tblPr/>
  </w:style>
  <w:style w:type="table" w:styleId="839">
    <w:name w:val="Grid Table 7 Colorful - Accent 6"/>
    <w:basedOn w:val="725"/>
    <w:next w:val="839"/>
    <w:link w:val="714"/>
    <w:uiPriority w:val="99"/>
    <w:pPr>
      <w:spacing w:after="0" w:line="240" w:lineRule="auto"/>
    </w:pPr>
    <w:tblPr/>
  </w:style>
  <w:style w:type="table" w:styleId="840">
    <w:name w:val="List Table 1 Light"/>
    <w:basedOn w:val="725"/>
    <w:next w:val="840"/>
    <w:link w:val="714"/>
    <w:uiPriority w:val="99"/>
    <w:pPr>
      <w:spacing w:after="0" w:line="240" w:lineRule="auto"/>
    </w:pPr>
    <w:tblPr/>
  </w:style>
  <w:style w:type="table" w:styleId="841">
    <w:name w:val="List Table 1 Light - Accent 1"/>
    <w:basedOn w:val="725"/>
    <w:next w:val="841"/>
    <w:link w:val="714"/>
    <w:uiPriority w:val="99"/>
    <w:pPr>
      <w:spacing w:after="0" w:line="240" w:lineRule="auto"/>
    </w:pPr>
    <w:tblPr/>
  </w:style>
  <w:style w:type="table" w:styleId="842">
    <w:name w:val="List Table 1 Light - Accent 2"/>
    <w:basedOn w:val="725"/>
    <w:next w:val="842"/>
    <w:link w:val="714"/>
    <w:uiPriority w:val="99"/>
    <w:pPr>
      <w:spacing w:after="0" w:line="240" w:lineRule="auto"/>
    </w:pPr>
    <w:tblPr/>
  </w:style>
  <w:style w:type="table" w:styleId="843">
    <w:name w:val="List Table 1 Light - Accent 3"/>
    <w:basedOn w:val="725"/>
    <w:next w:val="843"/>
    <w:link w:val="714"/>
    <w:uiPriority w:val="99"/>
    <w:pPr>
      <w:spacing w:after="0" w:line="240" w:lineRule="auto"/>
    </w:pPr>
    <w:tblPr/>
  </w:style>
  <w:style w:type="table" w:styleId="844">
    <w:name w:val="List Table 1 Light - Accent 4"/>
    <w:basedOn w:val="725"/>
    <w:next w:val="844"/>
    <w:link w:val="714"/>
    <w:uiPriority w:val="99"/>
    <w:pPr>
      <w:spacing w:after="0" w:line="240" w:lineRule="auto"/>
    </w:pPr>
    <w:tblPr/>
  </w:style>
  <w:style w:type="table" w:styleId="845">
    <w:name w:val="List Table 1 Light - Accent 5"/>
    <w:basedOn w:val="725"/>
    <w:next w:val="845"/>
    <w:link w:val="714"/>
    <w:uiPriority w:val="99"/>
    <w:pPr>
      <w:spacing w:after="0" w:line="240" w:lineRule="auto"/>
    </w:pPr>
    <w:tblPr/>
  </w:style>
  <w:style w:type="table" w:styleId="846">
    <w:name w:val="List Table 1 Light - Accent 6"/>
    <w:basedOn w:val="725"/>
    <w:next w:val="846"/>
    <w:link w:val="714"/>
    <w:uiPriority w:val="99"/>
    <w:pPr>
      <w:spacing w:after="0" w:line="240" w:lineRule="auto"/>
    </w:pPr>
    <w:tblPr/>
  </w:style>
  <w:style w:type="table" w:styleId="847">
    <w:name w:val="List Table 2"/>
    <w:basedOn w:val="725"/>
    <w:next w:val="847"/>
    <w:link w:val="714"/>
    <w:uiPriority w:val="99"/>
    <w:pPr>
      <w:spacing w:after="0" w:line="240" w:lineRule="auto"/>
    </w:pPr>
    <w:tblPr/>
  </w:style>
  <w:style w:type="table" w:styleId="848">
    <w:name w:val="List Table 2 - Accent 1"/>
    <w:basedOn w:val="725"/>
    <w:next w:val="848"/>
    <w:link w:val="714"/>
    <w:uiPriority w:val="99"/>
    <w:pPr>
      <w:spacing w:after="0" w:line="240" w:lineRule="auto"/>
    </w:pPr>
    <w:tblPr/>
  </w:style>
  <w:style w:type="table" w:styleId="849">
    <w:name w:val="List Table 2 - Accent 2"/>
    <w:basedOn w:val="725"/>
    <w:next w:val="849"/>
    <w:link w:val="714"/>
    <w:uiPriority w:val="99"/>
    <w:pPr>
      <w:spacing w:after="0" w:line="240" w:lineRule="auto"/>
    </w:pPr>
    <w:tblPr/>
  </w:style>
  <w:style w:type="table" w:styleId="850">
    <w:name w:val="List Table 2 - Accent 3"/>
    <w:basedOn w:val="725"/>
    <w:next w:val="850"/>
    <w:link w:val="714"/>
    <w:uiPriority w:val="99"/>
    <w:pPr>
      <w:spacing w:after="0" w:line="240" w:lineRule="auto"/>
    </w:pPr>
    <w:tblPr/>
  </w:style>
  <w:style w:type="table" w:styleId="851">
    <w:name w:val="List Table 2 - Accent 4"/>
    <w:basedOn w:val="725"/>
    <w:next w:val="851"/>
    <w:link w:val="714"/>
    <w:uiPriority w:val="99"/>
    <w:pPr>
      <w:spacing w:after="0" w:line="240" w:lineRule="auto"/>
    </w:pPr>
    <w:tblPr/>
  </w:style>
  <w:style w:type="table" w:styleId="852">
    <w:name w:val="List Table 2 - Accent 5"/>
    <w:basedOn w:val="725"/>
    <w:next w:val="852"/>
    <w:link w:val="714"/>
    <w:uiPriority w:val="99"/>
    <w:pPr>
      <w:spacing w:after="0" w:line="240" w:lineRule="auto"/>
    </w:pPr>
    <w:tblPr/>
  </w:style>
  <w:style w:type="table" w:styleId="853">
    <w:name w:val="List Table 2 - Accent 6"/>
    <w:basedOn w:val="725"/>
    <w:next w:val="853"/>
    <w:link w:val="714"/>
    <w:uiPriority w:val="99"/>
    <w:pPr>
      <w:spacing w:after="0" w:line="240" w:lineRule="auto"/>
    </w:pPr>
    <w:tblPr/>
  </w:style>
  <w:style w:type="table" w:styleId="854">
    <w:name w:val="List Table 3"/>
    <w:basedOn w:val="725"/>
    <w:next w:val="854"/>
    <w:link w:val="714"/>
    <w:uiPriority w:val="99"/>
    <w:pPr>
      <w:spacing w:after="0" w:line="240" w:lineRule="auto"/>
    </w:pPr>
    <w:tblPr/>
  </w:style>
  <w:style w:type="table" w:styleId="855">
    <w:name w:val="List Table 3 - Accent 1"/>
    <w:basedOn w:val="725"/>
    <w:next w:val="855"/>
    <w:link w:val="714"/>
    <w:uiPriority w:val="99"/>
    <w:pPr>
      <w:spacing w:after="0" w:line="240" w:lineRule="auto"/>
    </w:pPr>
    <w:tblPr/>
  </w:style>
  <w:style w:type="table" w:styleId="856">
    <w:name w:val="List Table 3 - Accent 2"/>
    <w:basedOn w:val="725"/>
    <w:next w:val="856"/>
    <w:link w:val="714"/>
    <w:uiPriority w:val="99"/>
    <w:pPr>
      <w:spacing w:after="0" w:line="240" w:lineRule="auto"/>
    </w:pPr>
    <w:tblPr/>
  </w:style>
  <w:style w:type="table" w:styleId="857">
    <w:name w:val="List Table 3 - Accent 3"/>
    <w:basedOn w:val="725"/>
    <w:next w:val="857"/>
    <w:link w:val="714"/>
    <w:uiPriority w:val="99"/>
    <w:pPr>
      <w:spacing w:after="0" w:line="240" w:lineRule="auto"/>
    </w:pPr>
    <w:tblPr/>
  </w:style>
  <w:style w:type="table" w:styleId="858">
    <w:name w:val="List Table 3 - Accent 4"/>
    <w:basedOn w:val="725"/>
    <w:next w:val="858"/>
    <w:link w:val="714"/>
    <w:uiPriority w:val="99"/>
    <w:pPr>
      <w:spacing w:after="0" w:line="240" w:lineRule="auto"/>
    </w:pPr>
    <w:tblPr/>
  </w:style>
  <w:style w:type="table" w:styleId="859">
    <w:name w:val="List Table 3 - Accent 5"/>
    <w:basedOn w:val="725"/>
    <w:next w:val="859"/>
    <w:link w:val="714"/>
    <w:uiPriority w:val="99"/>
    <w:pPr>
      <w:spacing w:after="0" w:line="240" w:lineRule="auto"/>
    </w:pPr>
    <w:tblPr/>
  </w:style>
  <w:style w:type="table" w:styleId="860">
    <w:name w:val="List Table 3 - Accent 6"/>
    <w:basedOn w:val="725"/>
    <w:next w:val="860"/>
    <w:link w:val="714"/>
    <w:uiPriority w:val="99"/>
    <w:pPr>
      <w:spacing w:after="0" w:line="240" w:lineRule="auto"/>
    </w:pPr>
    <w:tblPr/>
  </w:style>
  <w:style w:type="table" w:styleId="861">
    <w:name w:val="List Table 4"/>
    <w:basedOn w:val="725"/>
    <w:next w:val="861"/>
    <w:link w:val="714"/>
    <w:uiPriority w:val="99"/>
    <w:pPr>
      <w:spacing w:after="0" w:line="240" w:lineRule="auto"/>
    </w:pPr>
    <w:tblPr/>
  </w:style>
  <w:style w:type="table" w:styleId="862">
    <w:name w:val="List Table 4 - Accent 1"/>
    <w:basedOn w:val="725"/>
    <w:next w:val="862"/>
    <w:link w:val="714"/>
    <w:uiPriority w:val="99"/>
    <w:pPr>
      <w:spacing w:after="0" w:line="240" w:lineRule="auto"/>
    </w:pPr>
    <w:tblPr/>
  </w:style>
  <w:style w:type="table" w:styleId="863">
    <w:name w:val="List Table 4 - Accent 2"/>
    <w:basedOn w:val="725"/>
    <w:next w:val="863"/>
    <w:link w:val="714"/>
    <w:uiPriority w:val="99"/>
    <w:pPr>
      <w:spacing w:after="0" w:line="240" w:lineRule="auto"/>
    </w:pPr>
    <w:tblPr/>
  </w:style>
  <w:style w:type="table" w:styleId="864">
    <w:name w:val="List Table 4 - Accent 3"/>
    <w:basedOn w:val="725"/>
    <w:next w:val="864"/>
    <w:link w:val="714"/>
    <w:uiPriority w:val="99"/>
    <w:pPr>
      <w:spacing w:after="0" w:line="240" w:lineRule="auto"/>
    </w:pPr>
    <w:tblPr/>
  </w:style>
  <w:style w:type="table" w:styleId="865">
    <w:name w:val="List Table 4 - Accent 4"/>
    <w:basedOn w:val="725"/>
    <w:next w:val="865"/>
    <w:link w:val="714"/>
    <w:uiPriority w:val="99"/>
    <w:pPr>
      <w:spacing w:after="0" w:line="240" w:lineRule="auto"/>
    </w:pPr>
    <w:tblPr/>
  </w:style>
  <w:style w:type="table" w:styleId="866">
    <w:name w:val="List Table 4 - Accent 5"/>
    <w:basedOn w:val="725"/>
    <w:next w:val="866"/>
    <w:link w:val="714"/>
    <w:uiPriority w:val="99"/>
    <w:pPr>
      <w:spacing w:after="0" w:line="240" w:lineRule="auto"/>
    </w:pPr>
    <w:tblPr/>
  </w:style>
  <w:style w:type="table" w:styleId="867">
    <w:name w:val="List Table 4 - Accent 6"/>
    <w:basedOn w:val="725"/>
    <w:next w:val="867"/>
    <w:link w:val="714"/>
    <w:uiPriority w:val="99"/>
    <w:pPr>
      <w:spacing w:after="0" w:line="240" w:lineRule="auto"/>
    </w:pPr>
    <w:tblPr/>
  </w:style>
  <w:style w:type="table" w:styleId="868">
    <w:name w:val="List Table 5 Dark"/>
    <w:basedOn w:val="725"/>
    <w:next w:val="868"/>
    <w:link w:val="714"/>
    <w:uiPriority w:val="99"/>
    <w:pPr>
      <w:spacing w:after="0" w:line="240" w:lineRule="auto"/>
    </w:pPr>
    <w:tblPr/>
  </w:style>
  <w:style w:type="table" w:styleId="869">
    <w:name w:val="List Table 5 Dark - Accent 1"/>
    <w:basedOn w:val="725"/>
    <w:next w:val="869"/>
    <w:link w:val="714"/>
    <w:uiPriority w:val="99"/>
    <w:pPr>
      <w:spacing w:after="0" w:line="240" w:lineRule="auto"/>
    </w:pPr>
    <w:tblPr/>
  </w:style>
  <w:style w:type="table" w:styleId="870">
    <w:name w:val="List Table 5 Dark - Accent 2"/>
    <w:basedOn w:val="725"/>
    <w:next w:val="870"/>
    <w:link w:val="714"/>
    <w:uiPriority w:val="99"/>
    <w:pPr>
      <w:spacing w:after="0" w:line="240" w:lineRule="auto"/>
    </w:pPr>
    <w:tblPr/>
  </w:style>
  <w:style w:type="table" w:styleId="871">
    <w:name w:val="List Table 5 Dark - Accent 3"/>
    <w:basedOn w:val="725"/>
    <w:next w:val="871"/>
    <w:link w:val="714"/>
    <w:uiPriority w:val="99"/>
    <w:pPr>
      <w:spacing w:after="0" w:line="240" w:lineRule="auto"/>
    </w:pPr>
    <w:tblPr/>
  </w:style>
  <w:style w:type="table" w:styleId="872">
    <w:name w:val="List Table 5 Dark - Accent 4"/>
    <w:basedOn w:val="725"/>
    <w:next w:val="872"/>
    <w:link w:val="714"/>
    <w:uiPriority w:val="99"/>
    <w:pPr>
      <w:spacing w:after="0" w:line="240" w:lineRule="auto"/>
    </w:pPr>
    <w:tblPr/>
  </w:style>
  <w:style w:type="table" w:styleId="873">
    <w:name w:val="List Table 5 Dark - Accent 5"/>
    <w:basedOn w:val="725"/>
    <w:next w:val="873"/>
    <w:link w:val="714"/>
    <w:uiPriority w:val="99"/>
    <w:pPr>
      <w:spacing w:after="0" w:line="240" w:lineRule="auto"/>
    </w:pPr>
    <w:tblPr/>
  </w:style>
  <w:style w:type="table" w:styleId="874">
    <w:name w:val="List Table 5 Dark - Accent 6"/>
    <w:basedOn w:val="725"/>
    <w:next w:val="874"/>
    <w:link w:val="714"/>
    <w:uiPriority w:val="99"/>
    <w:pPr>
      <w:spacing w:after="0" w:line="240" w:lineRule="auto"/>
    </w:pPr>
    <w:tblPr/>
  </w:style>
  <w:style w:type="table" w:styleId="875">
    <w:name w:val="List Table 6 Colorful"/>
    <w:basedOn w:val="725"/>
    <w:next w:val="875"/>
    <w:link w:val="714"/>
    <w:uiPriority w:val="99"/>
    <w:pPr>
      <w:spacing w:after="0" w:line="240" w:lineRule="auto"/>
    </w:pPr>
    <w:tblPr/>
  </w:style>
  <w:style w:type="table" w:styleId="876">
    <w:name w:val="List Table 6 Colorful - Accent 1"/>
    <w:basedOn w:val="725"/>
    <w:next w:val="876"/>
    <w:link w:val="714"/>
    <w:uiPriority w:val="99"/>
    <w:pPr>
      <w:spacing w:after="0" w:line="240" w:lineRule="auto"/>
    </w:pPr>
    <w:tblPr/>
  </w:style>
  <w:style w:type="table" w:styleId="877">
    <w:name w:val="List Table 6 Colorful - Accent 2"/>
    <w:basedOn w:val="725"/>
    <w:next w:val="877"/>
    <w:link w:val="714"/>
    <w:uiPriority w:val="99"/>
    <w:pPr>
      <w:spacing w:after="0" w:line="240" w:lineRule="auto"/>
    </w:pPr>
    <w:tblPr/>
  </w:style>
  <w:style w:type="table" w:styleId="878">
    <w:name w:val="List Table 6 Colorful - Accent 3"/>
    <w:basedOn w:val="725"/>
    <w:next w:val="878"/>
    <w:link w:val="714"/>
    <w:uiPriority w:val="99"/>
    <w:pPr>
      <w:spacing w:after="0" w:line="240" w:lineRule="auto"/>
    </w:pPr>
    <w:tblPr/>
  </w:style>
  <w:style w:type="table" w:styleId="879">
    <w:name w:val="List Table 6 Colorful - Accent 4"/>
    <w:basedOn w:val="725"/>
    <w:next w:val="879"/>
    <w:link w:val="714"/>
    <w:uiPriority w:val="99"/>
    <w:pPr>
      <w:spacing w:after="0" w:line="240" w:lineRule="auto"/>
    </w:pPr>
    <w:tblPr/>
  </w:style>
  <w:style w:type="table" w:styleId="880">
    <w:name w:val="List Table 6 Colorful - Accent 5"/>
    <w:basedOn w:val="725"/>
    <w:next w:val="880"/>
    <w:link w:val="714"/>
    <w:uiPriority w:val="99"/>
    <w:pPr>
      <w:spacing w:after="0" w:line="240" w:lineRule="auto"/>
    </w:pPr>
    <w:tblPr/>
  </w:style>
  <w:style w:type="table" w:styleId="881">
    <w:name w:val="List Table 6 Colorful - Accent 6"/>
    <w:basedOn w:val="725"/>
    <w:next w:val="881"/>
    <w:link w:val="714"/>
    <w:uiPriority w:val="99"/>
    <w:pPr>
      <w:spacing w:after="0" w:line="240" w:lineRule="auto"/>
    </w:pPr>
    <w:tblPr/>
  </w:style>
  <w:style w:type="table" w:styleId="882">
    <w:name w:val="List Table 7 Colorful"/>
    <w:basedOn w:val="725"/>
    <w:next w:val="882"/>
    <w:link w:val="714"/>
    <w:uiPriority w:val="99"/>
    <w:pPr>
      <w:spacing w:after="0" w:line="240" w:lineRule="auto"/>
    </w:pPr>
    <w:tblPr/>
  </w:style>
  <w:style w:type="table" w:styleId="883">
    <w:name w:val="List Table 7 Colorful - Accent 1"/>
    <w:basedOn w:val="725"/>
    <w:next w:val="883"/>
    <w:link w:val="714"/>
    <w:uiPriority w:val="99"/>
    <w:pPr>
      <w:spacing w:after="0" w:line="240" w:lineRule="auto"/>
    </w:pPr>
    <w:tblPr/>
  </w:style>
  <w:style w:type="table" w:styleId="884">
    <w:name w:val="List Table 7 Colorful - Accent 2"/>
    <w:basedOn w:val="725"/>
    <w:next w:val="884"/>
    <w:link w:val="714"/>
    <w:uiPriority w:val="99"/>
    <w:pPr>
      <w:spacing w:after="0" w:line="240" w:lineRule="auto"/>
    </w:pPr>
    <w:tblPr/>
  </w:style>
  <w:style w:type="table" w:styleId="885">
    <w:name w:val="List Table 7 Colorful - Accent 3"/>
    <w:basedOn w:val="725"/>
    <w:next w:val="885"/>
    <w:link w:val="714"/>
    <w:uiPriority w:val="99"/>
    <w:pPr>
      <w:spacing w:after="0" w:line="240" w:lineRule="auto"/>
    </w:pPr>
    <w:tblPr/>
  </w:style>
  <w:style w:type="table" w:styleId="886">
    <w:name w:val="List Table 7 Colorful - Accent 4"/>
    <w:basedOn w:val="725"/>
    <w:next w:val="886"/>
    <w:link w:val="714"/>
    <w:uiPriority w:val="99"/>
    <w:pPr>
      <w:spacing w:after="0" w:line="240" w:lineRule="auto"/>
    </w:pPr>
    <w:tblPr/>
  </w:style>
  <w:style w:type="table" w:styleId="887">
    <w:name w:val="List Table 7 Colorful - Accent 5"/>
    <w:basedOn w:val="725"/>
    <w:next w:val="887"/>
    <w:link w:val="714"/>
    <w:uiPriority w:val="99"/>
    <w:pPr>
      <w:spacing w:after="0" w:line="240" w:lineRule="auto"/>
    </w:pPr>
    <w:tblPr/>
  </w:style>
  <w:style w:type="table" w:styleId="888">
    <w:name w:val="List Table 7 Colorful - Accent 6"/>
    <w:basedOn w:val="725"/>
    <w:next w:val="888"/>
    <w:link w:val="714"/>
    <w:uiPriority w:val="99"/>
    <w:pPr>
      <w:spacing w:after="0" w:line="240" w:lineRule="auto"/>
    </w:pPr>
    <w:tblPr/>
  </w:style>
  <w:style w:type="table" w:styleId="889">
    <w:name w:val="Lined - Accent"/>
    <w:basedOn w:val="725"/>
    <w:next w:val="889"/>
    <w:link w:val="714"/>
    <w:uiPriority w:val="99"/>
    <w:pPr>
      <w:spacing w:after="0" w:line="240" w:lineRule="auto"/>
    </w:pPr>
    <w:rPr>
      <w:color w:val="404040"/>
    </w:rPr>
    <w:tblPr/>
  </w:style>
  <w:style w:type="table" w:styleId="890">
    <w:name w:val="Lined - Accent 1"/>
    <w:basedOn w:val="725"/>
    <w:next w:val="890"/>
    <w:link w:val="714"/>
    <w:uiPriority w:val="99"/>
    <w:pPr>
      <w:spacing w:after="0" w:line="240" w:lineRule="auto"/>
    </w:pPr>
    <w:rPr>
      <w:color w:val="404040"/>
    </w:rPr>
    <w:tblPr/>
  </w:style>
  <w:style w:type="table" w:styleId="891">
    <w:name w:val="Lined - Accent 2"/>
    <w:basedOn w:val="725"/>
    <w:next w:val="891"/>
    <w:link w:val="714"/>
    <w:uiPriority w:val="99"/>
    <w:pPr>
      <w:spacing w:after="0" w:line="240" w:lineRule="auto"/>
    </w:pPr>
    <w:rPr>
      <w:color w:val="404040"/>
    </w:rPr>
    <w:tblPr/>
  </w:style>
  <w:style w:type="table" w:styleId="892">
    <w:name w:val="Lined - Accent 3"/>
    <w:basedOn w:val="725"/>
    <w:next w:val="892"/>
    <w:link w:val="714"/>
    <w:uiPriority w:val="99"/>
    <w:pPr>
      <w:spacing w:after="0" w:line="240" w:lineRule="auto"/>
    </w:pPr>
    <w:rPr>
      <w:color w:val="404040"/>
    </w:rPr>
    <w:tblPr/>
  </w:style>
  <w:style w:type="table" w:styleId="893">
    <w:name w:val="Lined - Accent 4"/>
    <w:basedOn w:val="725"/>
    <w:next w:val="893"/>
    <w:link w:val="714"/>
    <w:uiPriority w:val="99"/>
    <w:pPr>
      <w:spacing w:after="0" w:line="240" w:lineRule="auto"/>
    </w:pPr>
    <w:rPr>
      <w:color w:val="404040"/>
    </w:rPr>
    <w:tblPr/>
  </w:style>
  <w:style w:type="table" w:styleId="894">
    <w:name w:val="Lined - Accent 5"/>
    <w:basedOn w:val="725"/>
    <w:next w:val="894"/>
    <w:link w:val="714"/>
    <w:uiPriority w:val="99"/>
    <w:pPr>
      <w:spacing w:after="0" w:line="240" w:lineRule="auto"/>
    </w:pPr>
    <w:rPr>
      <w:color w:val="404040"/>
    </w:rPr>
    <w:tblPr/>
  </w:style>
  <w:style w:type="table" w:styleId="895">
    <w:name w:val="Lined - Accent 6"/>
    <w:basedOn w:val="725"/>
    <w:next w:val="895"/>
    <w:link w:val="714"/>
    <w:uiPriority w:val="99"/>
    <w:pPr>
      <w:spacing w:after="0" w:line="240" w:lineRule="auto"/>
    </w:pPr>
    <w:rPr>
      <w:color w:val="404040"/>
    </w:rPr>
    <w:tblPr/>
  </w:style>
  <w:style w:type="table" w:styleId="896">
    <w:name w:val="Bordered &amp; Lined - Accent"/>
    <w:basedOn w:val="725"/>
    <w:next w:val="896"/>
    <w:link w:val="714"/>
    <w:uiPriority w:val="99"/>
    <w:pPr>
      <w:spacing w:after="0" w:line="240" w:lineRule="auto"/>
    </w:pPr>
    <w:rPr>
      <w:color w:val="404040"/>
    </w:rPr>
    <w:tblPr/>
  </w:style>
  <w:style w:type="table" w:styleId="897">
    <w:name w:val="Bordered &amp; Lined - Accent 1"/>
    <w:basedOn w:val="725"/>
    <w:next w:val="897"/>
    <w:link w:val="714"/>
    <w:uiPriority w:val="99"/>
    <w:pPr>
      <w:spacing w:after="0" w:line="240" w:lineRule="auto"/>
    </w:pPr>
    <w:rPr>
      <w:color w:val="404040"/>
    </w:rPr>
    <w:tblPr/>
  </w:style>
  <w:style w:type="table" w:styleId="898">
    <w:name w:val="Bordered &amp; Lined - Accent 2"/>
    <w:basedOn w:val="725"/>
    <w:next w:val="898"/>
    <w:link w:val="714"/>
    <w:uiPriority w:val="99"/>
    <w:pPr>
      <w:spacing w:after="0" w:line="240" w:lineRule="auto"/>
    </w:pPr>
    <w:rPr>
      <w:color w:val="404040"/>
    </w:rPr>
    <w:tblPr/>
  </w:style>
  <w:style w:type="table" w:styleId="899">
    <w:name w:val="Bordered &amp; Lined - Accent 3"/>
    <w:basedOn w:val="725"/>
    <w:next w:val="899"/>
    <w:link w:val="714"/>
    <w:uiPriority w:val="99"/>
    <w:pPr>
      <w:spacing w:after="0" w:line="240" w:lineRule="auto"/>
    </w:pPr>
    <w:rPr>
      <w:color w:val="404040"/>
    </w:rPr>
    <w:tblPr/>
  </w:style>
  <w:style w:type="table" w:styleId="900">
    <w:name w:val="Bordered &amp; Lined - Accent 4"/>
    <w:basedOn w:val="725"/>
    <w:next w:val="900"/>
    <w:link w:val="714"/>
    <w:uiPriority w:val="99"/>
    <w:pPr>
      <w:spacing w:after="0" w:line="240" w:lineRule="auto"/>
    </w:pPr>
    <w:rPr>
      <w:color w:val="404040"/>
    </w:rPr>
    <w:tblPr/>
  </w:style>
  <w:style w:type="table" w:styleId="901">
    <w:name w:val="Bordered &amp; Lined - Accent 5"/>
    <w:basedOn w:val="725"/>
    <w:next w:val="901"/>
    <w:link w:val="714"/>
    <w:uiPriority w:val="99"/>
    <w:pPr>
      <w:spacing w:after="0" w:line="240" w:lineRule="auto"/>
    </w:pPr>
    <w:rPr>
      <w:color w:val="404040"/>
    </w:rPr>
    <w:tblPr/>
  </w:style>
  <w:style w:type="table" w:styleId="902">
    <w:name w:val="Bordered &amp; Lined - Accent 6"/>
    <w:basedOn w:val="725"/>
    <w:next w:val="902"/>
    <w:link w:val="714"/>
    <w:uiPriority w:val="99"/>
    <w:pPr>
      <w:spacing w:after="0" w:line="240" w:lineRule="auto"/>
    </w:pPr>
    <w:rPr>
      <w:color w:val="404040"/>
    </w:rPr>
    <w:tblPr/>
  </w:style>
  <w:style w:type="table" w:styleId="903">
    <w:name w:val="Bordered"/>
    <w:basedOn w:val="725"/>
    <w:next w:val="903"/>
    <w:link w:val="714"/>
    <w:uiPriority w:val="99"/>
    <w:pPr>
      <w:spacing w:after="0" w:line="240" w:lineRule="auto"/>
    </w:pPr>
    <w:tblPr/>
  </w:style>
  <w:style w:type="table" w:styleId="904">
    <w:name w:val="Bordered - Accent 1"/>
    <w:basedOn w:val="725"/>
    <w:next w:val="904"/>
    <w:link w:val="714"/>
    <w:uiPriority w:val="99"/>
    <w:pPr>
      <w:spacing w:after="0" w:line="240" w:lineRule="auto"/>
    </w:pPr>
    <w:tblPr/>
  </w:style>
  <w:style w:type="table" w:styleId="905">
    <w:name w:val="Bordered - Accent 2"/>
    <w:basedOn w:val="725"/>
    <w:next w:val="905"/>
    <w:link w:val="714"/>
    <w:uiPriority w:val="99"/>
    <w:pPr>
      <w:spacing w:after="0" w:line="240" w:lineRule="auto"/>
    </w:pPr>
    <w:tblPr/>
  </w:style>
  <w:style w:type="table" w:styleId="906">
    <w:name w:val="Bordered - Accent 3"/>
    <w:basedOn w:val="725"/>
    <w:next w:val="906"/>
    <w:link w:val="714"/>
    <w:uiPriority w:val="99"/>
    <w:pPr>
      <w:spacing w:after="0" w:line="240" w:lineRule="auto"/>
    </w:pPr>
    <w:tblPr/>
  </w:style>
  <w:style w:type="table" w:styleId="907">
    <w:name w:val="Bordered - Accent 4"/>
    <w:basedOn w:val="725"/>
    <w:next w:val="907"/>
    <w:link w:val="714"/>
    <w:uiPriority w:val="99"/>
    <w:pPr>
      <w:spacing w:after="0" w:line="240" w:lineRule="auto"/>
    </w:pPr>
    <w:tblPr/>
  </w:style>
  <w:style w:type="table" w:styleId="908">
    <w:name w:val="Bordered - Accent 5"/>
    <w:basedOn w:val="725"/>
    <w:next w:val="908"/>
    <w:link w:val="714"/>
    <w:uiPriority w:val="99"/>
    <w:pPr>
      <w:spacing w:after="0" w:line="240" w:lineRule="auto"/>
    </w:pPr>
    <w:tblPr/>
  </w:style>
  <w:style w:type="table" w:styleId="909">
    <w:name w:val="Bordered - Accent 6"/>
    <w:basedOn w:val="725"/>
    <w:next w:val="909"/>
    <w:link w:val="714"/>
    <w:uiPriority w:val="99"/>
    <w:pPr>
      <w:spacing w:after="0" w:line="240" w:lineRule="auto"/>
    </w:pPr>
    <w:tblPr/>
  </w:style>
  <w:style w:type="paragraph" w:styleId="910">
    <w:name w:val="TOC Heading"/>
    <w:next w:val="910"/>
    <w:link w:val="714"/>
    <w:uiPriority w:val="39"/>
    <w:unhideWhenUsed/>
    <w:rPr>
      <w:rFonts w:eastAsia="Arial"/>
      <w:sz w:val="21"/>
      <w:szCs w:val="22"/>
      <w:lang w:val="en-US" w:eastAsia="zh-CN" w:bidi="ar-SA"/>
    </w:rPr>
  </w:style>
  <w:style w:type="paragraph" w:styleId="911">
    <w:name w:val="Default"/>
    <w:next w:val="911"/>
    <w:link w:val="912"/>
    <w:uiPriority w:val="99"/>
    <w:pPr>
      <w:widowControl w:val="off"/>
    </w:pPr>
    <w:rPr>
      <w:rFonts w:ascii="MS Mincho"/>
      <w:color w:val="000000"/>
      <w:sz w:val="21"/>
      <w:szCs w:val="24"/>
      <w:lang w:val="en-US" w:eastAsia="zh-CN" w:bidi="ar-SA"/>
    </w:rPr>
  </w:style>
  <w:style w:type="character" w:styleId="912">
    <w:name w:val="Default Char"/>
    <w:next w:val="912"/>
    <w:link w:val="911"/>
    <w:uiPriority w:val="99"/>
    <w:qFormat/>
    <w:rPr>
      <w:rFonts w:ascii="MS Mincho" w:hAnsi="Calibri" w:eastAsia="宋体" w:cs="Times New Roman"/>
      <w:color w:val="000000"/>
      <w:szCs w:val="24"/>
    </w:rPr>
  </w:style>
  <w:style w:type="paragraph" w:styleId="913">
    <w:name w:val="正文首行缩进1"/>
    <w:basedOn w:val="914"/>
    <w:next w:val="714"/>
    <w:link w:val="714"/>
    <w:uiPriority w:val="99"/>
    <w:unhideWhenUsed/>
    <w:qFormat/>
    <w:pPr>
      <w:ind w:firstLine="420"/>
    </w:pPr>
    <w:rPr>
      <w:szCs w:val="24"/>
    </w:rPr>
  </w:style>
  <w:style w:type="paragraph" w:styleId="914">
    <w:name w:val="正文文本1"/>
    <w:basedOn w:val="714"/>
    <w:next w:val="914"/>
    <w:link w:val="714"/>
    <w:uiPriority w:val="99"/>
    <w:unhideWhenUsed/>
    <w:qFormat/>
    <w:pPr>
      <w:spacing w:after="120"/>
    </w:pPr>
  </w:style>
  <w:style w:type="paragraph" w:styleId="915">
    <w:name w:val="标题 41"/>
    <w:basedOn w:val="714"/>
    <w:next w:val="714"/>
    <w:link w:val="714"/>
    <w:qFormat/>
    <w:pPr>
      <w:keepLines/>
      <w:keepNext/>
      <w:spacing w:before="280" w:after="290" w:line="376" w:lineRule="auto"/>
      <w:outlineLvl w:val="3"/>
    </w:pPr>
    <w:rPr>
      <w:rFonts w:ascii="Arial" w:hAnsi="Arial" w:eastAsia="黑体" w:cs="Times New Roman"/>
      <w:b/>
      <w:bCs/>
      <w:sz w:val="28"/>
      <w:szCs w:val="28"/>
    </w:r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2024年4</dc:description>
  <cp:lastModifiedBy>谭工</cp:lastModifiedBy>
  <cp:revision>3</cp:revision>
  <dcterms:created xsi:type="dcterms:W3CDTF">2026-01-04T06:50:00Z</dcterms:created>
  <dcterms:modified xsi:type="dcterms:W3CDTF">2026-01-06T07:38:17Z</dcterms:modified>
  <cp:category>“苏采云”竞争</cp:category>
</cp:coreProperties>
</file>